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BB" w:rsidRDefault="00DC117D">
      <w:r w:rsidRPr="00BF3BA5">
        <w:rPr>
          <w:rFonts w:ascii="Verdana" w:hAnsi="Verdana"/>
          <w:b/>
          <w:smallCaps/>
          <w:noProof/>
          <w:sz w:val="40"/>
          <w:szCs w:val="40"/>
        </w:rPr>
        <w:drawing>
          <wp:inline distT="0" distB="0" distL="0" distR="0">
            <wp:extent cx="6979920" cy="1417320"/>
            <wp:effectExtent l="0" t="0" r="0" b="0"/>
            <wp:docPr id="1" name="Picture 1"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0255" cy="1417388"/>
                    </a:xfrm>
                    <a:prstGeom prst="rect">
                      <a:avLst/>
                    </a:prstGeom>
                    <a:noFill/>
                    <a:ln>
                      <a:noFill/>
                    </a:ln>
                  </pic:spPr>
                </pic:pic>
              </a:graphicData>
            </a:graphic>
          </wp:inline>
        </w:drawing>
      </w:r>
    </w:p>
    <w:p w:rsidR="00DC117D" w:rsidRDefault="001B3C62" w:rsidP="00DC117D">
      <w:pPr>
        <w:jc w:val="center"/>
        <w:rPr>
          <w:rFonts w:ascii="Monotype Corsiva" w:hAnsi="Monotype Corsiva"/>
          <w:b/>
          <w:color w:val="00B0F0"/>
          <w:sz w:val="48"/>
          <w:szCs w:val="48"/>
          <w:u w:val="single"/>
        </w:rPr>
      </w:pPr>
      <w:r>
        <w:rPr>
          <w:rFonts w:ascii="Monotype Corsiva" w:hAnsi="Monotype Corsiva"/>
          <w:b/>
          <w:color w:val="00B0F0"/>
          <w:sz w:val="48"/>
          <w:szCs w:val="48"/>
          <w:u w:val="single"/>
          <w:lang w:val="bg-BG"/>
        </w:rPr>
        <w:t>Почивка в хотел</w:t>
      </w:r>
      <w:r w:rsidR="00E70655">
        <w:rPr>
          <w:rFonts w:ascii="Monotype Corsiva" w:hAnsi="Monotype Corsiva"/>
          <w:b/>
          <w:color w:val="00B0F0"/>
          <w:sz w:val="48"/>
          <w:szCs w:val="48"/>
          <w:u w:val="single"/>
        </w:rPr>
        <w:t xml:space="preserve"> </w:t>
      </w:r>
      <w:r w:rsidR="00E70655">
        <w:rPr>
          <w:rFonts w:ascii="Monotype Corsiva" w:hAnsi="Monotype Corsiva"/>
          <w:b/>
          <w:color w:val="00B0F0"/>
          <w:sz w:val="48"/>
          <w:szCs w:val="48"/>
          <w:u w:val="single"/>
          <w:lang w:val="bg-BG"/>
        </w:rPr>
        <w:t>АУГУСТА СПА</w:t>
      </w:r>
      <w:bookmarkStart w:id="0" w:name="_GoBack"/>
      <w:bookmarkEnd w:id="0"/>
      <w:r>
        <w:rPr>
          <w:rFonts w:ascii="Monotype Corsiva" w:hAnsi="Monotype Corsiva"/>
          <w:b/>
          <w:color w:val="00B0F0"/>
          <w:sz w:val="48"/>
          <w:szCs w:val="48"/>
          <w:u w:val="single"/>
        </w:rPr>
        <w:t xml:space="preserve"> </w:t>
      </w:r>
      <w:r>
        <w:rPr>
          <w:rFonts w:ascii="Monotype Corsiva" w:hAnsi="Monotype Corsiva"/>
          <w:b/>
          <w:color w:val="00B0F0"/>
          <w:sz w:val="48"/>
          <w:szCs w:val="48"/>
          <w:u w:val="single"/>
          <w:lang w:val="bg-BG"/>
        </w:rPr>
        <w:t>3*** - Хисаря</w:t>
      </w:r>
      <w:r w:rsidR="00DC117D" w:rsidRPr="00DC117D">
        <w:rPr>
          <w:rFonts w:ascii="Monotype Corsiva" w:hAnsi="Monotype Corsiva"/>
          <w:b/>
          <w:color w:val="00B0F0"/>
          <w:sz w:val="48"/>
          <w:szCs w:val="48"/>
          <w:u w:val="single"/>
        </w:rPr>
        <w:t>!</w:t>
      </w:r>
    </w:p>
    <w:p w:rsidR="00801F58" w:rsidRDefault="00801F58" w:rsidP="00DC117D">
      <w:pPr>
        <w:jc w:val="center"/>
        <w:rPr>
          <w:rFonts w:ascii="Monotype Corsiva" w:hAnsi="Monotype Corsiva"/>
          <w:b/>
          <w:color w:val="00B0F0"/>
          <w:sz w:val="48"/>
          <w:szCs w:val="48"/>
          <w:u w:val="single"/>
        </w:rPr>
      </w:pPr>
      <w:r>
        <w:rPr>
          <w:noProof/>
        </w:rPr>
        <w:drawing>
          <wp:inline distT="0" distB="0" distL="0" distR="0" wp14:anchorId="2E09E8C0" wp14:editId="4D32DCCD">
            <wp:extent cx="7380605" cy="4956810"/>
            <wp:effectExtent l="0" t="0" r="0" b="0"/>
            <wp:docPr id="4" name="Picture 4" descr="https://augustaspa.com/wp-content/uploads/2018/08/hotel-augusta-hisarya-basei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ugustaspa.com/wp-content/uploads/2018/08/hotel-augusta-hisarya-basein-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0605" cy="4956810"/>
                    </a:xfrm>
                    <a:prstGeom prst="rect">
                      <a:avLst/>
                    </a:prstGeom>
                    <a:noFill/>
                    <a:ln>
                      <a:noFill/>
                    </a:ln>
                  </pic:spPr>
                </pic:pic>
              </a:graphicData>
            </a:graphic>
          </wp:inline>
        </w:drawing>
      </w:r>
    </w:p>
    <w:p w:rsidR="00801F58" w:rsidRPr="00801F58" w:rsidRDefault="00E70486" w:rsidP="00801F58">
      <w:pPr>
        <w:ind w:hanging="142"/>
        <w:jc w:val="center"/>
        <w:rPr>
          <w:noProof/>
          <w:lang w:val="bg-BG"/>
        </w:rPr>
      </w:pPr>
      <w:r>
        <w:rPr>
          <w:lang w:val="bg-BG"/>
        </w:rPr>
        <w:t xml:space="preserve"> </w:t>
      </w:r>
      <w:r w:rsidR="00801F58">
        <w:rPr>
          <w:noProof/>
        </w:rPr>
        <w:drawing>
          <wp:inline distT="0" distB="0" distL="0" distR="0">
            <wp:extent cx="2095500" cy="1407477"/>
            <wp:effectExtent l="0" t="0" r="0" b="2540"/>
            <wp:docPr id="5" name="Picture 5" descr="https://augustaspa.com/wp-content/uploads/2018/08/hotel-augusta-hisarya-spa-cent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ugustaspa.com/wp-content/uploads/2018/08/hotel-augusta-hisarya-spa-centar-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269" cy="1423442"/>
                    </a:xfrm>
                    <a:prstGeom prst="rect">
                      <a:avLst/>
                    </a:prstGeom>
                    <a:noFill/>
                    <a:ln>
                      <a:noFill/>
                    </a:ln>
                  </pic:spPr>
                </pic:pic>
              </a:graphicData>
            </a:graphic>
          </wp:inline>
        </w:drawing>
      </w:r>
      <w:r w:rsidR="00DC117D" w:rsidRPr="00DC117D">
        <w:t xml:space="preserve"> </w:t>
      </w:r>
      <w:r w:rsidR="00324D63">
        <w:rPr>
          <w:noProof/>
          <w:lang w:val="bg-BG"/>
        </w:rPr>
        <w:t xml:space="preserve"> </w:t>
      </w:r>
      <w:r w:rsidR="00801F58">
        <w:rPr>
          <w:noProof/>
        </w:rPr>
        <w:drawing>
          <wp:inline distT="0" distB="0" distL="0" distR="0">
            <wp:extent cx="2086519" cy="1401445"/>
            <wp:effectExtent l="0" t="0" r="9525" b="8255"/>
            <wp:docPr id="6" name="Picture 6" descr="https://augustaspa.com/wp-content/uploads/2018/08/hotel-augusta-hisarya-dvustaini-apartamen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ugustaspa.com/wp-content/uploads/2018/08/hotel-augusta-hisarya-dvustaini-apartamenti-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640" cy="1414960"/>
                    </a:xfrm>
                    <a:prstGeom prst="rect">
                      <a:avLst/>
                    </a:prstGeom>
                    <a:noFill/>
                    <a:ln>
                      <a:noFill/>
                    </a:ln>
                  </pic:spPr>
                </pic:pic>
              </a:graphicData>
            </a:graphic>
          </wp:inline>
        </w:drawing>
      </w:r>
      <w:r w:rsidR="00801F58">
        <w:rPr>
          <w:noProof/>
          <w:lang w:val="bg-BG"/>
        </w:rPr>
        <w:t xml:space="preserve"> </w:t>
      </w:r>
      <w:r w:rsidR="00801F58">
        <w:rPr>
          <w:noProof/>
        </w:rPr>
        <w:drawing>
          <wp:inline distT="0" distB="0" distL="0" distR="0" wp14:anchorId="264380DE" wp14:editId="06B38F81">
            <wp:extent cx="2110154" cy="1417320"/>
            <wp:effectExtent l="0" t="0" r="4445" b="0"/>
            <wp:docPr id="7" name="Picture 7" descr="https://augustaspa.com/wp-content/uploads/2018/08/hotel-augusta-hisarya-restoran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gustaspa.com/wp-content/uploads/2018/08/hotel-augusta-hisarya-restorant-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1979" cy="1418546"/>
                    </a:xfrm>
                    <a:prstGeom prst="rect">
                      <a:avLst/>
                    </a:prstGeom>
                    <a:noFill/>
                    <a:ln>
                      <a:noFill/>
                    </a:ln>
                  </pic:spPr>
                </pic:pic>
              </a:graphicData>
            </a:graphic>
          </wp:inline>
        </w:drawing>
      </w:r>
    </w:p>
    <w:p w:rsidR="009A67F6" w:rsidRPr="00324D63" w:rsidRDefault="009A67F6" w:rsidP="00324D63">
      <w:pPr>
        <w:ind w:hanging="142"/>
        <w:jc w:val="center"/>
        <w:rPr>
          <w:lang w:val="bg-BG"/>
        </w:rPr>
      </w:pPr>
      <w:r>
        <w:rPr>
          <w:lang w:val="bg-BG"/>
        </w:rPr>
        <w:t xml:space="preserve"> </w:t>
      </w:r>
      <w:r w:rsidR="00B34A71">
        <w:rPr>
          <w:lang w:val="bg-BG"/>
        </w:rPr>
        <w:t xml:space="preserve"> </w:t>
      </w:r>
    </w:p>
    <w:p w:rsidR="00DC117D" w:rsidRPr="00DC117D" w:rsidRDefault="00DC117D" w:rsidP="00DC117D">
      <w:pPr>
        <w:jc w:val="center"/>
        <w:rPr>
          <w:rFonts w:ascii="Verdana" w:hAnsi="Verdana"/>
          <w:sz w:val="20"/>
          <w:szCs w:val="20"/>
          <w:lang w:val="bg-BG"/>
        </w:rPr>
      </w:pPr>
      <w:r w:rsidRPr="00090F7F">
        <w:rPr>
          <w:rFonts w:ascii="Verdana" w:hAnsi="Verdana"/>
          <w:b/>
          <w:color w:val="C45911" w:themeColor="accent2" w:themeShade="BF"/>
          <w:sz w:val="20"/>
          <w:szCs w:val="20"/>
          <w:lang w:val="bg-BG"/>
        </w:rPr>
        <w:t>Дати:</w:t>
      </w:r>
      <w:r w:rsidRPr="00DC117D">
        <w:rPr>
          <w:rFonts w:ascii="Verdana" w:hAnsi="Verdana"/>
          <w:sz w:val="20"/>
          <w:szCs w:val="20"/>
          <w:lang w:val="bg-BG"/>
        </w:rPr>
        <w:t xml:space="preserve"> по избор</w:t>
      </w:r>
    </w:p>
    <w:p w:rsidR="000F450C" w:rsidRPr="00635CB5" w:rsidRDefault="0045454C" w:rsidP="00810030">
      <w:pPr>
        <w:shd w:val="clear" w:color="auto" w:fill="FFFFFF"/>
        <w:spacing w:after="0" w:line="240" w:lineRule="auto"/>
        <w:jc w:val="center"/>
        <w:rPr>
          <w:rFonts w:ascii="Monotype Corsiva" w:hAnsi="Monotype Corsiva" w:cs="Arial"/>
          <w:b/>
          <w:i/>
          <w:color w:val="BF8F00" w:themeColor="accent4" w:themeShade="BF"/>
          <w:spacing w:val="5"/>
          <w:sz w:val="32"/>
          <w:szCs w:val="32"/>
        </w:rPr>
      </w:pPr>
      <w:r w:rsidRPr="00635CB5">
        <w:rPr>
          <w:rFonts w:ascii="Monotype Corsiva" w:hAnsi="Monotype Corsiva" w:cs="Arial"/>
          <w:b/>
          <w:i/>
          <w:color w:val="BF8F00" w:themeColor="accent4" w:themeShade="BF"/>
          <w:spacing w:val="5"/>
          <w:sz w:val="32"/>
          <w:szCs w:val="32"/>
          <w:lang w:val="bg-BG"/>
        </w:rPr>
        <w:lastRenderedPageBreak/>
        <w:t>В</w:t>
      </w:r>
      <w:r w:rsidRPr="00635CB5">
        <w:rPr>
          <w:rFonts w:ascii="Monotype Corsiva" w:hAnsi="Monotype Corsiva" w:cs="Arial"/>
          <w:b/>
          <w:i/>
          <w:color w:val="BF8F00" w:themeColor="accent4" w:themeShade="BF"/>
          <w:spacing w:val="5"/>
          <w:sz w:val="32"/>
          <w:szCs w:val="32"/>
        </w:rPr>
        <w:t xml:space="preserve">ярваме, че всеки заслужава пълноценна почивка, професионална грижа за здравето и серия от зареждащи, емоционални изживявания. С тази мотивация и дългогодишните си традиции в гостоприемството, хотел АУГУСТА винаги се стреми да удовлетворява и надхвърля очакванията на </w:t>
      </w:r>
      <w:r w:rsidRPr="00635CB5">
        <w:rPr>
          <w:rFonts w:ascii="Monotype Corsiva" w:hAnsi="Monotype Corsiva" w:cs="Arial"/>
          <w:b/>
          <w:i/>
          <w:color w:val="BF8F00" w:themeColor="accent4" w:themeShade="BF"/>
          <w:spacing w:val="5"/>
          <w:sz w:val="32"/>
          <w:szCs w:val="32"/>
          <w:lang w:val="bg-BG"/>
        </w:rPr>
        <w:t>своите</w:t>
      </w:r>
      <w:r w:rsidRPr="00635CB5">
        <w:rPr>
          <w:rFonts w:ascii="Monotype Corsiva" w:hAnsi="Monotype Corsiva" w:cs="Arial"/>
          <w:b/>
          <w:i/>
          <w:color w:val="BF8F00" w:themeColor="accent4" w:themeShade="BF"/>
          <w:spacing w:val="5"/>
          <w:sz w:val="32"/>
          <w:szCs w:val="32"/>
        </w:rPr>
        <w:t xml:space="preserve"> гости. По време на Вашия престой в хотел АУГУСТА ще се насладите на професионално обслужване със специално внимание към Вашите индивидуални желания. </w:t>
      </w:r>
      <w:r w:rsidRPr="00635CB5">
        <w:rPr>
          <w:rFonts w:ascii="Monotype Corsiva" w:hAnsi="Monotype Corsiva" w:cs="Arial"/>
          <w:b/>
          <w:i/>
          <w:color w:val="BF8F00" w:themeColor="accent4" w:themeShade="BF"/>
          <w:spacing w:val="5"/>
          <w:sz w:val="32"/>
          <w:szCs w:val="32"/>
          <w:lang w:val="bg-BG"/>
        </w:rPr>
        <w:t xml:space="preserve">Хотелът </w:t>
      </w:r>
      <w:r w:rsidRPr="00635CB5">
        <w:rPr>
          <w:rFonts w:ascii="Monotype Corsiva" w:hAnsi="Monotype Corsiva" w:cs="Arial"/>
          <w:b/>
          <w:i/>
          <w:color w:val="BF8F00" w:themeColor="accent4" w:themeShade="BF"/>
          <w:spacing w:val="5"/>
          <w:sz w:val="32"/>
          <w:szCs w:val="32"/>
        </w:rPr>
        <w:t>предлага и разнообразие от допълнителни услуги, предоставящи възможността да организирате почивката си изцяло според Вашите лични предпочитания.</w:t>
      </w:r>
    </w:p>
    <w:p w:rsidR="0045454C" w:rsidRDefault="0045454C" w:rsidP="00AD07E2">
      <w:pPr>
        <w:shd w:val="clear" w:color="auto" w:fill="FFFFFF"/>
        <w:spacing w:after="0" w:line="240" w:lineRule="auto"/>
        <w:rPr>
          <w:rFonts w:ascii="Monotype Corsiva" w:hAnsi="Monotype Corsiva" w:cs="Times New Roman"/>
          <w:b/>
          <w:i/>
          <w:color w:val="BF8F00" w:themeColor="accent4" w:themeShade="BF"/>
          <w:sz w:val="28"/>
          <w:szCs w:val="28"/>
          <w:lang w:val="bg-BG"/>
        </w:rPr>
      </w:pPr>
    </w:p>
    <w:p w:rsidR="00AD07E2" w:rsidRPr="00AD07E2" w:rsidRDefault="00AD07E2" w:rsidP="00AD07E2">
      <w:pPr>
        <w:shd w:val="clear" w:color="auto" w:fill="FFFFFF"/>
        <w:spacing w:after="0" w:line="240" w:lineRule="auto"/>
        <w:jc w:val="center"/>
        <w:rPr>
          <w:rFonts w:ascii="Monotype Corsiva" w:hAnsi="Monotype Corsiva" w:cs="Times New Roman"/>
          <w:b/>
          <w:i/>
          <w:color w:val="BF8F00" w:themeColor="accent4" w:themeShade="BF"/>
          <w:sz w:val="28"/>
          <w:szCs w:val="28"/>
          <w:lang w:val="bg-BG"/>
        </w:rPr>
      </w:pPr>
      <w:r>
        <w:rPr>
          <w:rFonts w:ascii="Monotype Corsiva" w:hAnsi="Monotype Corsiva" w:cs="Times New Roman"/>
          <w:b/>
          <w:i/>
          <w:color w:val="BF8F00" w:themeColor="accent4" w:themeShade="BF"/>
          <w:sz w:val="28"/>
          <w:szCs w:val="28"/>
          <w:lang w:val="bg-BG"/>
        </w:rPr>
        <w:t>Настаняване:</w:t>
      </w:r>
    </w:p>
    <w:p w:rsidR="00AD07E2" w:rsidRPr="00AD07E2" w:rsidRDefault="00AD07E2" w:rsidP="00AD07E2">
      <w:pPr>
        <w:autoSpaceDE w:val="0"/>
        <w:autoSpaceDN w:val="0"/>
        <w:adjustRightInd w:val="0"/>
        <w:spacing w:after="0" w:line="240" w:lineRule="auto"/>
        <w:jc w:val="center"/>
        <w:rPr>
          <w:rFonts w:ascii="Monotype Corsiva" w:hAnsi="Monotype Corsiva" w:cs="Fira Sans Condensed"/>
          <w:b/>
          <w:color w:val="000000"/>
          <w:sz w:val="28"/>
          <w:szCs w:val="28"/>
        </w:rPr>
      </w:pPr>
      <w:r w:rsidRPr="00AD07E2">
        <w:rPr>
          <w:rFonts w:ascii="Monotype Corsiva" w:hAnsi="Monotype Corsiva" w:cs="Fira Sans Condensed"/>
          <w:b/>
          <w:color w:val="000000"/>
          <w:sz w:val="28"/>
          <w:szCs w:val="28"/>
        </w:rPr>
        <w:t>Хотелът разполага с: 54 единични, 117 двойни стаи с отделни легла, 100 двойни стаи със спалня, 17 тройни стаи, 4 фамилни, 4 едностайни и 4 двустайни апартамента.</w:t>
      </w:r>
    </w:p>
    <w:p w:rsidR="00AD07E2" w:rsidRPr="00AD07E2" w:rsidRDefault="00AD07E2" w:rsidP="00AD07E2">
      <w:pPr>
        <w:autoSpaceDE w:val="0"/>
        <w:autoSpaceDN w:val="0"/>
        <w:adjustRightInd w:val="0"/>
        <w:spacing w:after="0" w:line="240" w:lineRule="auto"/>
        <w:jc w:val="center"/>
        <w:rPr>
          <w:rFonts w:ascii="Monotype Corsiva" w:hAnsi="Monotype Corsiva" w:cs="Fira Sans Condensed"/>
          <w:b/>
          <w:color w:val="000000"/>
          <w:sz w:val="28"/>
          <w:szCs w:val="28"/>
        </w:rPr>
      </w:pPr>
      <w:r w:rsidRPr="00AD07E2">
        <w:rPr>
          <w:rFonts w:ascii="Monotype Corsiva" w:hAnsi="Monotype Corsiva" w:cs="Fira Sans Condensed"/>
          <w:b/>
          <w:color w:val="000000"/>
          <w:sz w:val="28"/>
          <w:szCs w:val="28"/>
        </w:rPr>
        <w:t>Оборудване във всички стаи и апартаменти: тераса, TV, телефон, климатик, хладилник, съвременно обзавеждане, PVC-дограма с външни ролетни щори.</w:t>
      </w:r>
    </w:p>
    <w:p w:rsidR="00AD07E2" w:rsidRDefault="00AD07E2" w:rsidP="00AD07E2">
      <w:pPr>
        <w:shd w:val="clear" w:color="auto" w:fill="FFFFFF"/>
        <w:spacing w:after="0" w:line="240" w:lineRule="auto"/>
        <w:jc w:val="center"/>
        <w:rPr>
          <w:rFonts w:ascii="Monotype Corsiva" w:hAnsi="Monotype Corsiva" w:cs="Fira Sans Condensed"/>
          <w:b/>
          <w:color w:val="000000"/>
          <w:sz w:val="28"/>
          <w:szCs w:val="28"/>
        </w:rPr>
      </w:pPr>
      <w:r w:rsidRPr="00AD07E2">
        <w:rPr>
          <w:rFonts w:ascii="Monotype Corsiva" w:hAnsi="Monotype Corsiva" w:cs="Fira Sans Condensed"/>
          <w:b/>
          <w:color w:val="000000"/>
          <w:sz w:val="28"/>
          <w:szCs w:val="28"/>
        </w:rPr>
        <w:t>Баня с вана или душ, телефон, сешоар, локално отопление.</w:t>
      </w:r>
    </w:p>
    <w:p w:rsidR="00F851BA" w:rsidRPr="00F851BA" w:rsidRDefault="00F851BA" w:rsidP="00F851BA">
      <w:pPr>
        <w:shd w:val="clear" w:color="auto" w:fill="FFFFFF"/>
        <w:spacing w:after="0" w:line="240" w:lineRule="auto"/>
        <w:jc w:val="center"/>
        <w:rPr>
          <w:rFonts w:ascii="Monotype Corsiva" w:hAnsi="Monotype Corsiva" w:cs="Fira Sans Condensed"/>
          <w:b/>
          <w:color w:val="000000"/>
          <w:sz w:val="28"/>
          <w:szCs w:val="28"/>
        </w:rPr>
      </w:pPr>
      <w:r>
        <w:rPr>
          <w:rFonts w:ascii="Monotype Corsiva" w:hAnsi="Monotype Corsiva" w:cs="Fira Sans Condensed"/>
          <w:b/>
          <w:color w:val="000000"/>
          <w:sz w:val="28"/>
          <w:szCs w:val="28"/>
        </w:rPr>
        <w:t>Фамилна стая:</w:t>
      </w:r>
      <w:r>
        <w:rPr>
          <w:rFonts w:ascii="Monotype Corsiva" w:hAnsi="Monotype Corsiva" w:cs="Fira Sans Condensed"/>
          <w:b/>
          <w:color w:val="000000"/>
          <w:sz w:val="28"/>
          <w:szCs w:val="28"/>
          <w:lang w:val="bg-BG"/>
        </w:rPr>
        <w:t xml:space="preserve"> </w:t>
      </w:r>
      <w:r>
        <w:rPr>
          <w:rFonts w:ascii="Monotype Corsiva" w:hAnsi="Monotype Corsiva" w:cs="Fira Sans Condensed"/>
          <w:b/>
          <w:color w:val="000000"/>
          <w:sz w:val="28"/>
          <w:szCs w:val="28"/>
        </w:rPr>
        <w:t>две преходни стаи, без врата</w:t>
      </w:r>
      <w:r>
        <w:rPr>
          <w:rFonts w:ascii="Monotype Corsiva" w:hAnsi="Monotype Corsiva" w:cs="Fira Sans Condensed"/>
          <w:b/>
          <w:color w:val="000000"/>
          <w:sz w:val="28"/>
          <w:szCs w:val="28"/>
          <w:lang w:val="bg-BG"/>
        </w:rPr>
        <w:t xml:space="preserve"> </w:t>
      </w:r>
      <w:r>
        <w:rPr>
          <w:rFonts w:ascii="Monotype Corsiva" w:hAnsi="Monotype Corsiva" w:cs="Fira Sans Condensed"/>
          <w:b/>
          <w:color w:val="000000"/>
          <w:sz w:val="28"/>
          <w:szCs w:val="28"/>
        </w:rPr>
        <w:t>между тях, две спални, обща</w:t>
      </w:r>
      <w:r>
        <w:rPr>
          <w:rFonts w:ascii="Monotype Corsiva" w:hAnsi="Monotype Corsiva" w:cs="Fira Sans Condensed"/>
          <w:b/>
          <w:color w:val="000000"/>
          <w:sz w:val="28"/>
          <w:szCs w:val="28"/>
          <w:lang w:val="bg-BG"/>
        </w:rPr>
        <w:t xml:space="preserve"> </w:t>
      </w:r>
      <w:r w:rsidRPr="00F851BA">
        <w:rPr>
          <w:rFonts w:ascii="Monotype Corsiva" w:hAnsi="Monotype Corsiva" w:cs="Fira Sans Condensed"/>
          <w:b/>
          <w:color w:val="000000"/>
          <w:sz w:val="28"/>
          <w:szCs w:val="28"/>
        </w:rPr>
        <w:t>баня с вана, тераса към всяка</w:t>
      </w:r>
    </w:p>
    <w:p w:rsidR="00F851BA" w:rsidRDefault="00F851BA" w:rsidP="00F851BA">
      <w:pPr>
        <w:shd w:val="clear" w:color="auto" w:fill="FFFFFF"/>
        <w:spacing w:after="0" w:line="240" w:lineRule="auto"/>
        <w:jc w:val="center"/>
        <w:rPr>
          <w:rFonts w:ascii="Monotype Corsiva" w:hAnsi="Monotype Corsiva" w:cs="Fira Sans Condensed"/>
          <w:b/>
          <w:color w:val="000000"/>
          <w:sz w:val="28"/>
          <w:szCs w:val="28"/>
        </w:rPr>
      </w:pPr>
      <w:proofErr w:type="gramStart"/>
      <w:r w:rsidRPr="00F851BA">
        <w:rPr>
          <w:rFonts w:ascii="Monotype Corsiva" w:hAnsi="Monotype Corsiva" w:cs="Fira Sans Condensed"/>
          <w:b/>
          <w:color w:val="000000"/>
          <w:sz w:val="28"/>
          <w:szCs w:val="28"/>
        </w:rPr>
        <w:t>стая</w:t>
      </w:r>
      <w:proofErr w:type="gramEnd"/>
      <w:r w:rsidRPr="00F851BA">
        <w:rPr>
          <w:rFonts w:ascii="Monotype Corsiva" w:hAnsi="Monotype Corsiva" w:cs="Fira Sans Condensed"/>
          <w:b/>
          <w:color w:val="000000"/>
          <w:sz w:val="28"/>
          <w:szCs w:val="28"/>
        </w:rPr>
        <w:t>.</w:t>
      </w:r>
    </w:p>
    <w:p w:rsidR="00F851BA" w:rsidRDefault="00F851BA" w:rsidP="00F851BA">
      <w:pPr>
        <w:shd w:val="clear" w:color="auto" w:fill="FFFFFF"/>
        <w:spacing w:after="0" w:line="240" w:lineRule="auto"/>
        <w:jc w:val="center"/>
        <w:rPr>
          <w:rFonts w:ascii="Monotype Corsiva" w:hAnsi="Monotype Corsiva" w:cs="Fira Sans Condensed"/>
          <w:b/>
          <w:color w:val="000000"/>
          <w:sz w:val="28"/>
          <w:szCs w:val="28"/>
        </w:rPr>
      </w:pPr>
      <w:r>
        <w:rPr>
          <w:rFonts w:ascii="Monotype Corsiva" w:hAnsi="Monotype Corsiva" w:cs="Fira Sans Condensed"/>
          <w:b/>
          <w:color w:val="000000"/>
          <w:sz w:val="28"/>
          <w:szCs w:val="28"/>
        </w:rPr>
        <w:t>Апартамент - двустаен:</w:t>
      </w:r>
      <w:r>
        <w:rPr>
          <w:rFonts w:ascii="Monotype Corsiva" w:hAnsi="Monotype Corsiva" w:cs="Fira Sans Condensed"/>
          <w:b/>
          <w:color w:val="000000"/>
          <w:sz w:val="28"/>
          <w:szCs w:val="28"/>
          <w:lang w:val="bg-BG"/>
        </w:rPr>
        <w:t xml:space="preserve"> </w:t>
      </w:r>
      <w:r>
        <w:rPr>
          <w:rFonts w:ascii="Monotype Corsiva" w:hAnsi="Monotype Corsiva" w:cs="Fira Sans Condensed"/>
          <w:b/>
          <w:color w:val="000000"/>
          <w:sz w:val="28"/>
          <w:szCs w:val="28"/>
        </w:rPr>
        <w:t>две спални, две бани с вана,</w:t>
      </w:r>
      <w:r>
        <w:rPr>
          <w:rFonts w:ascii="Monotype Corsiva" w:hAnsi="Monotype Corsiva" w:cs="Fira Sans Condensed"/>
          <w:b/>
          <w:color w:val="000000"/>
          <w:sz w:val="28"/>
          <w:szCs w:val="28"/>
          <w:lang w:val="bg-BG"/>
        </w:rPr>
        <w:t xml:space="preserve"> </w:t>
      </w:r>
      <w:r>
        <w:rPr>
          <w:rFonts w:ascii="Monotype Corsiva" w:hAnsi="Monotype Corsiva" w:cs="Fira Sans Condensed"/>
          <w:b/>
          <w:color w:val="000000"/>
          <w:sz w:val="28"/>
          <w:szCs w:val="28"/>
        </w:rPr>
        <w:t>едната с джакузи, хол, тераса</w:t>
      </w:r>
      <w:r>
        <w:rPr>
          <w:rFonts w:ascii="Monotype Corsiva" w:hAnsi="Monotype Corsiva" w:cs="Fira Sans Condensed"/>
          <w:b/>
          <w:color w:val="000000"/>
          <w:sz w:val="28"/>
          <w:szCs w:val="28"/>
          <w:lang w:val="bg-BG"/>
        </w:rPr>
        <w:t xml:space="preserve"> </w:t>
      </w:r>
      <w:r>
        <w:rPr>
          <w:rFonts w:ascii="Monotype Corsiva" w:hAnsi="Monotype Corsiva" w:cs="Fira Sans Condensed"/>
          <w:b/>
          <w:color w:val="000000"/>
          <w:sz w:val="28"/>
          <w:szCs w:val="28"/>
        </w:rPr>
        <w:t>към всяка стая, кухненски бокс</w:t>
      </w:r>
      <w:r>
        <w:rPr>
          <w:rFonts w:ascii="Monotype Corsiva" w:hAnsi="Monotype Corsiva" w:cs="Fira Sans Condensed"/>
          <w:b/>
          <w:color w:val="000000"/>
          <w:sz w:val="28"/>
          <w:szCs w:val="28"/>
          <w:lang w:val="bg-BG"/>
        </w:rPr>
        <w:t xml:space="preserve"> </w:t>
      </w:r>
      <w:r w:rsidRPr="00F851BA">
        <w:rPr>
          <w:rFonts w:ascii="Monotype Corsiva" w:hAnsi="Monotype Corsiva" w:cs="Fira Sans Condensed"/>
          <w:b/>
          <w:color w:val="000000"/>
          <w:sz w:val="28"/>
          <w:szCs w:val="28"/>
        </w:rPr>
        <w:t>с грил и кaфе машина.</w:t>
      </w:r>
    </w:p>
    <w:p w:rsidR="00F851BA" w:rsidRPr="00F851BA" w:rsidRDefault="00F851BA" w:rsidP="00F851BA">
      <w:pPr>
        <w:shd w:val="clear" w:color="auto" w:fill="FFFFFF"/>
        <w:spacing w:after="0" w:line="240" w:lineRule="auto"/>
        <w:jc w:val="center"/>
        <w:rPr>
          <w:rFonts w:ascii="Monotype Corsiva" w:hAnsi="Monotype Corsiva" w:cs="Times New Roman"/>
          <w:b/>
          <w:i/>
          <w:sz w:val="28"/>
          <w:szCs w:val="28"/>
          <w:lang w:val="bg-BG"/>
        </w:rPr>
      </w:pPr>
      <w:r w:rsidRPr="00F851BA">
        <w:rPr>
          <w:rFonts w:ascii="Monotype Corsiva" w:hAnsi="Monotype Corsiva" w:cs="Times New Roman"/>
          <w:b/>
          <w:i/>
          <w:sz w:val="28"/>
          <w:szCs w:val="28"/>
          <w:lang w:val="bg-BG"/>
        </w:rPr>
        <w:t>Апартамент - едностаен: спалня, хол, баня с джакузи, тераса към всяка стая, кухненски бокс с грил и кафе</w:t>
      </w:r>
    </w:p>
    <w:p w:rsidR="00AD07E2" w:rsidRPr="00F851BA" w:rsidRDefault="00F851BA" w:rsidP="00F851BA">
      <w:pPr>
        <w:shd w:val="clear" w:color="auto" w:fill="FFFFFF"/>
        <w:spacing w:after="0" w:line="240" w:lineRule="auto"/>
        <w:jc w:val="center"/>
        <w:rPr>
          <w:rFonts w:ascii="Monotype Corsiva" w:hAnsi="Monotype Corsiva" w:cs="Times New Roman"/>
          <w:b/>
          <w:i/>
          <w:sz w:val="28"/>
          <w:szCs w:val="28"/>
          <w:lang w:val="bg-BG"/>
        </w:rPr>
      </w:pPr>
      <w:r w:rsidRPr="00F851BA">
        <w:rPr>
          <w:rFonts w:ascii="Monotype Corsiva" w:hAnsi="Monotype Corsiva" w:cs="Times New Roman"/>
          <w:b/>
          <w:i/>
          <w:sz w:val="28"/>
          <w:szCs w:val="28"/>
          <w:lang w:val="bg-BG"/>
        </w:rPr>
        <w:t>машина.</w:t>
      </w:r>
    </w:p>
    <w:p w:rsidR="00F851BA" w:rsidRDefault="00F851BA" w:rsidP="00F851BA">
      <w:pPr>
        <w:shd w:val="clear" w:color="auto" w:fill="FFFFFF"/>
        <w:spacing w:after="0" w:line="240" w:lineRule="auto"/>
        <w:jc w:val="center"/>
        <w:rPr>
          <w:rFonts w:ascii="Monotype Corsiva" w:hAnsi="Monotype Corsiva" w:cs="Times New Roman"/>
          <w:b/>
          <w:i/>
          <w:color w:val="BF8F00" w:themeColor="accent4" w:themeShade="BF"/>
          <w:sz w:val="28"/>
          <w:szCs w:val="28"/>
          <w:lang w:val="bg-BG"/>
        </w:rPr>
      </w:pPr>
    </w:p>
    <w:p w:rsidR="00AD07E2" w:rsidRPr="0045454C" w:rsidRDefault="00AD07E2" w:rsidP="00AD07E2">
      <w:pPr>
        <w:shd w:val="clear" w:color="auto" w:fill="FFFFFF"/>
        <w:spacing w:after="0" w:line="240" w:lineRule="auto"/>
        <w:jc w:val="center"/>
        <w:rPr>
          <w:rFonts w:ascii="Monotype Corsiva" w:hAnsi="Monotype Corsiva" w:cs="Arial"/>
          <w:b/>
          <w:i/>
          <w:color w:val="BF8F00" w:themeColor="accent4" w:themeShade="BF"/>
          <w:spacing w:val="5"/>
          <w:sz w:val="28"/>
          <w:szCs w:val="28"/>
          <w:lang w:val="bg-BG"/>
        </w:rPr>
      </w:pPr>
      <w:r w:rsidRPr="0045454C">
        <w:rPr>
          <w:rFonts w:ascii="Monotype Corsiva" w:hAnsi="Monotype Corsiva" w:cs="Arial"/>
          <w:b/>
          <w:i/>
          <w:color w:val="BF8F00" w:themeColor="accent4" w:themeShade="BF"/>
          <w:spacing w:val="5"/>
          <w:sz w:val="28"/>
          <w:szCs w:val="28"/>
          <w:lang w:val="bg-BG"/>
        </w:rPr>
        <w:t>И още за хотела:</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Вътрешен басейн с минерална вода и полуолимпийски размери, детски вътрешен басейн и водна пързалка за деца, джакузи;</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Външен басейн с минерална вода и детски басейн;</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Класически ресторант с 350 места и слънчев ресторант – градина със 100 места и изглед към летния басейн;</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Просторен лоби бар и бар на басейна – с 60 места;</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Обновена база за настаняване с 555 легла – в двойни и единични стаи и апартаменти – повечето с вана и тераса, с гледка към красивия парк до хотела или към външния басейн и Стара планина;</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Конгресен център с четири конферентни зали с различен капацитет, техническо оборудване и квалифициран технически персонал за обслужването му;</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Паркинг с денонощно видеонаблюдение към двата корпуса на хотела;</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Магазини и фризьорски салон;</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Бюро за туристически услуги, екскурзии, трансфери и развлекателни програми;</w:t>
      </w:r>
    </w:p>
    <w:p w:rsidR="00AD07E2" w:rsidRPr="00AD07E2" w:rsidRDefault="00AD07E2" w:rsidP="00AD07E2">
      <w:pPr>
        <w:shd w:val="clear" w:color="auto" w:fill="FFFFFF"/>
        <w:spacing w:after="0" w:line="240" w:lineRule="auto"/>
        <w:jc w:val="center"/>
        <w:rPr>
          <w:rFonts w:ascii="Monotype Corsiva" w:hAnsi="Monotype Corsiva" w:cs="Times New Roman"/>
          <w:b/>
          <w:i/>
          <w:sz w:val="28"/>
          <w:szCs w:val="28"/>
          <w:lang w:val="bg-BG"/>
        </w:rPr>
      </w:pPr>
      <w:r w:rsidRPr="00AD07E2">
        <w:rPr>
          <w:rFonts w:ascii="Monotype Corsiva" w:hAnsi="Monotype Corsiva" w:cs="Times New Roman"/>
          <w:b/>
          <w:i/>
          <w:sz w:val="28"/>
          <w:szCs w:val="28"/>
          <w:lang w:val="bg-BG"/>
        </w:rPr>
        <w:t>Организиране на разнообразие от активности в Хисаря и живописната местност – трекинг, езда, обиколка с високопроходими джипове, полет с парапланер, колоездене, офроуд, спортен риболов и други.</w:t>
      </w:r>
    </w:p>
    <w:p w:rsidR="00AD07E2" w:rsidRDefault="00AD07E2" w:rsidP="00AD07E2">
      <w:pPr>
        <w:shd w:val="clear" w:color="auto" w:fill="FFFFFF"/>
        <w:spacing w:after="0" w:line="240" w:lineRule="auto"/>
        <w:jc w:val="center"/>
        <w:rPr>
          <w:rFonts w:ascii="Monotype Corsiva" w:hAnsi="Monotype Corsiva" w:cs="Times New Roman"/>
          <w:b/>
          <w:i/>
          <w:color w:val="BF8F00" w:themeColor="accent4" w:themeShade="BF"/>
          <w:sz w:val="28"/>
          <w:szCs w:val="28"/>
          <w:u w:val="single"/>
          <w:lang w:val="bg-BG"/>
        </w:rPr>
      </w:pPr>
    </w:p>
    <w:p w:rsidR="00F6470F" w:rsidRDefault="00F6470F" w:rsidP="00AD07E2">
      <w:pPr>
        <w:shd w:val="clear" w:color="auto" w:fill="FFFFFF"/>
        <w:spacing w:after="0" w:line="240" w:lineRule="auto"/>
        <w:jc w:val="center"/>
        <w:rPr>
          <w:rFonts w:ascii="Monotype Corsiva" w:hAnsi="Monotype Corsiva" w:cs="Times New Roman"/>
          <w:b/>
          <w:i/>
          <w:color w:val="BF8F00" w:themeColor="accent4" w:themeShade="BF"/>
          <w:sz w:val="28"/>
          <w:szCs w:val="28"/>
          <w:u w:val="single"/>
          <w:lang w:val="bg-BG"/>
        </w:rPr>
      </w:pPr>
    </w:p>
    <w:p w:rsidR="00F6470F" w:rsidRDefault="00F6470F" w:rsidP="00AD07E2">
      <w:pPr>
        <w:shd w:val="clear" w:color="auto" w:fill="FFFFFF"/>
        <w:spacing w:after="0" w:line="240" w:lineRule="auto"/>
        <w:jc w:val="center"/>
        <w:rPr>
          <w:rFonts w:ascii="Monotype Corsiva" w:hAnsi="Monotype Corsiva" w:cs="Times New Roman"/>
          <w:b/>
          <w:i/>
          <w:color w:val="BF8F00" w:themeColor="accent4" w:themeShade="BF"/>
          <w:sz w:val="28"/>
          <w:szCs w:val="28"/>
          <w:u w:val="single"/>
          <w:lang w:val="bg-BG"/>
        </w:rPr>
      </w:pPr>
    </w:p>
    <w:p w:rsidR="00F6470F" w:rsidRDefault="00F6470F" w:rsidP="00AD07E2">
      <w:pPr>
        <w:shd w:val="clear" w:color="auto" w:fill="FFFFFF"/>
        <w:spacing w:after="0" w:line="240" w:lineRule="auto"/>
        <w:jc w:val="center"/>
        <w:rPr>
          <w:rFonts w:ascii="Monotype Corsiva" w:hAnsi="Monotype Corsiva" w:cs="Times New Roman"/>
          <w:b/>
          <w:i/>
          <w:color w:val="BF8F00" w:themeColor="accent4" w:themeShade="BF"/>
          <w:sz w:val="28"/>
          <w:szCs w:val="28"/>
          <w:u w:val="single"/>
          <w:lang w:val="bg-BG"/>
        </w:rPr>
      </w:pPr>
    </w:p>
    <w:p w:rsidR="00F6470F" w:rsidRDefault="00F6470F" w:rsidP="00AD07E2">
      <w:pPr>
        <w:shd w:val="clear" w:color="auto" w:fill="FFFFFF"/>
        <w:spacing w:after="0" w:line="240" w:lineRule="auto"/>
        <w:jc w:val="center"/>
        <w:rPr>
          <w:rFonts w:ascii="Monotype Corsiva" w:hAnsi="Monotype Corsiva" w:cs="Times New Roman"/>
          <w:b/>
          <w:i/>
          <w:color w:val="BF8F00" w:themeColor="accent4" w:themeShade="BF"/>
          <w:sz w:val="28"/>
          <w:szCs w:val="28"/>
          <w:u w:val="single"/>
          <w:lang w:val="bg-BG"/>
        </w:rPr>
      </w:pPr>
    </w:p>
    <w:p w:rsidR="00F6470F" w:rsidRDefault="00F6470F" w:rsidP="00AD07E2">
      <w:pPr>
        <w:shd w:val="clear" w:color="auto" w:fill="FFFFFF"/>
        <w:spacing w:after="0" w:line="240" w:lineRule="auto"/>
        <w:jc w:val="center"/>
        <w:rPr>
          <w:rFonts w:ascii="Monotype Corsiva" w:hAnsi="Monotype Corsiva" w:cs="Times New Roman"/>
          <w:b/>
          <w:i/>
          <w:color w:val="BF8F00" w:themeColor="accent4" w:themeShade="BF"/>
          <w:sz w:val="28"/>
          <w:szCs w:val="28"/>
          <w:u w:val="single"/>
          <w:lang w:val="bg-BG"/>
        </w:rPr>
      </w:pPr>
    </w:p>
    <w:p w:rsidR="00F6470F" w:rsidRDefault="00F6470F" w:rsidP="00AD07E2">
      <w:pPr>
        <w:shd w:val="clear" w:color="auto" w:fill="FFFFFF"/>
        <w:spacing w:after="0" w:line="240" w:lineRule="auto"/>
        <w:jc w:val="center"/>
        <w:rPr>
          <w:rFonts w:ascii="Monotype Corsiva" w:hAnsi="Monotype Corsiva" w:cs="Times New Roman"/>
          <w:b/>
          <w:i/>
          <w:color w:val="BF8F00" w:themeColor="accent4" w:themeShade="BF"/>
          <w:sz w:val="28"/>
          <w:szCs w:val="28"/>
          <w:u w:val="single"/>
          <w:lang w:val="bg-BG"/>
        </w:rPr>
      </w:pPr>
    </w:p>
    <w:p w:rsidR="00F6470F" w:rsidRDefault="00F6470F" w:rsidP="00AD07E2">
      <w:pPr>
        <w:shd w:val="clear" w:color="auto" w:fill="FFFFFF"/>
        <w:spacing w:after="0" w:line="240" w:lineRule="auto"/>
        <w:jc w:val="center"/>
        <w:rPr>
          <w:rFonts w:ascii="Monotype Corsiva" w:hAnsi="Monotype Corsiva" w:cs="Times New Roman"/>
          <w:b/>
          <w:i/>
          <w:color w:val="BF8F00" w:themeColor="accent4" w:themeShade="BF"/>
          <w:sz w:val="28"/>
          <w:szCs w:val="28"/>
          <w:u w:val="single"/>
          <w:lang w:val="bg-BG"/>
        </w:rPr>
      </w:pPr>
    </w:p>
    <w:p w:rsidR="00F6470F" w:rsidRPr="009327EF" w:rsidRDefault="00F6470F" w:rsidP="00AD07E2">
      <w:pPr>
        <w:shd w:val="clear" w:color="auto" w:fill="FFFFFF"/>
        <w:spacing w:after="0" w:line="240" w:lineRule="auto"/>
        <w:jc w:val="center"/>
        <w:rPr>
          <w:rFonts w:ascii="Monotype Corsiva" w:hAnsi="Monotype Corsiva" w:cs="Times New Roman"/>
          <w:b/>
          <w:i/>
          <w:color w:val="BF8F00" w:themeColor="accent4" w:themeShade="BF"/>
          <w:sz w:val="28"/>
          <w:szCs w:val="28"/>
          <w:u w:val="single"/>
          <w:lang w:val="bg-BG"/>
        </w:rPr>
      </w:pPr>
    </w:p>
    <w:p w:rsidR="00943E1E" w:rsidRPr="00943E1E" w:rsidRDefault="00943E1E" w:rsidP="0085162E">
      <w:pPr>
        <w:autoSpaceDE w:val="0"/>
        <w:autoSpaceDN w:val="0"/>
        <w:adjustRightInd w:val="0"/>
        <w:spacing w:after="0" w:line="240" w:lineRule="auto"/>
        <w:jc w:val="center"/>
        <w:rPr>
          <w:rFonts w:ascii="Verdana" w:hAnsi="Verdana" w:cs="Fira Sans Condensed"/>
          <w:b/>
          <w:i/>
          <w:color w:val="0070C0"/>
          <w:sz w:val="20"/>
          <w:szCs w:val="20"/>
          <w:u w:val="single"/>
        </w:rPr>
      </w:pPr>
      <w:r w:rsidRPr="00943E1E">
        <w:rPr>
          <w:rFonts w:ascii="Verdana" w:hAnsi="Verdana" w:cs="Fira Sans Condensed"/>
          <w:b/>
          <w:i/>
          <w:color w:val="0070C0"/>
          <w:sz w:val="20"/>
          <w:szCs w:val="20"/>
          <w:u w:val="single"/>
        </w:rPr>
        <w:lastRenderedPageBreak/>
        <w:t>СТАНДАРТНИ ЦЕНИ РЕЦЕПЦИЯ И ЦЕНИ ЗА 2021</w:t>
      </w:r>
    </w:p>
    <w:p w:rsidR="00AD07E2" w:rsidRPr="009327EF" w:rsidRDefault="00943E1E" w:rsidP="0085162E">
      <w:pPr>
        <w:jc w:val="center"/>
        <w:rPr>
          <w:rFonts w:ascii="Verdana" w:hAnsi="Verdana"/>
          <w:b/>
          <w:i/>
          <w:color w:val="0070C0"/>
          <w:sz w:val="20"/>
          <w:szCs w:val="20"/>
          <w:u w:val="single"/>
        </w:rPr>
      </w:pPr>
      <w:r w:rsidRPr="009327EF">
        <w:rPr>
          <w:rFonts w:ascii="Verdana" w:hAnsi="Verdana" w:cs="Fira Sans Condensed"/>
          <w:b/>
          <w:i/>
          <w:color w:val="0070C0"/>
          <w:sz w:val="20"/>
          <w:szCs w:val="20"/>
          <w:u w:val="single"/>
        </w:rPr>
        <w:t>ВВ и НВ - валидни от 08.03.2021 г. до 31.12.2021 г.</w:t>
      </w:r>
    </w:p>
    <w:tbl>
      <w:tblPr>
        <w:tblStyle w:val="TableGrid"/>
        <w:tblW w:w="0" w:type="auto"/>
        <w:tblLook w:val="04A0" w:firstRow="1" w:lastRow="0" w:firstColumn="1" w:lastColumn="0" w:noHBand="0" w:noVBand="1"/>
      </w:tblPr>
      <w:tblGrid>
        <w:gridCol w:w="6516"/>
        <w:gridCol w:w="2551"/>
        <w:gridCol w:w="2546"/>
      </w:tblGrid>
      <w:tr w:rsidR="0085162E" w:rsidRPr="0085162E" w:rsidTr="000E5BD2">
        <w:tc>
          <w:tcPr>
            <w:tcW w:w="6516" w:type="dxa"/>
          </w:tcPr>
          <w:p w:rsidR="00943E1E" w:rsidRPr="005A2C37" w:rsidRDefault="0085162E" w:rsidP="00943E1E">
            <w:pPr>
              <w:pStyle w:val="Default"/>
              <w:rPr>
                <w:rFonts w:ascii="Verdana" w:hAnsi="Verdana"/>
                <w:b/>
                <w:color w:val="0070C0"/>
                <w:sz w:val="20"/>
                <w:szCs w:val="20"/>
              </w:rPr>
            </w:pPr>
            <w:r w:rsidRPr="005A2C37">
              <w:rPr>
                <w:rFonts w:ascii="Verdana" w:hAnsi="Verdana"/>
                <w:b/>
                <w:color w:val="0070C0"/>
                <w:sz w:val="20"/>
                <w:szCs w:val="20"/>
              </w:rPr>
              <w:t>Стаи</w:t>
            </w:r>
          </w:p>
          <w:p w:rsidR="00943E1E" w:rsidRPr="0085162E" w:rsidRDefault="00943E1E" w:rsidP="00BC03A2">
            <w:pPr>
              <w:rPr>
                <w:rFonts w:ascii="Verdana" w:hAnsi="Verdana"/>
                <w:b/>
                <w:color w:val="BF8F00" w:themeColor="accent4" w:themeShade="BF"/>
              </w:rPr>
            </w:pPr>
          </w:p>
        </w:tc>
        <w:tc>
          <w:tcPr>
            <w:tcW w:w="2551" w:type="dxa"/>
          </w:tcPr>
          <w:p w:rsidR="000E5BD2" w:rsidRPr="005A2C37" w:rsidRDefault="0085162E" w:rsidP="000E5BD2">
            <w:pPr>
              <w:jc w:val="center"/>
              <w:rPr>
                <w:rFonts w:ascii="Verdana" w:hAnsi="Verdana"/>
                <w:b/>
                <w:color w:val="0070C0"/>
                <w:sz w:val="20"/>
                <w:szCs w:val="20"/>
                <w:lang w:val="bg-BG"/>
              </w:rPr>
            </w:pPr>
            <w:r w:rsidRPr="005A2C37">
              <w:rPr>
                <w:rFonts w:ascii="Verdana" w:hAnsi="Verdana"/>
                <w:b/>
                <w:color w:val="0070C0"/>
                <w:sz w:val="20"/>
                <w:szCs w:val="20"/>
                <w:lang w:val="bg-BG"/>
              </w:rPr>
              <w:t xml:space="preserve">Цени </w:t>
            </w:r>
            <w:r w:rsidR="00A926B5" w:rsidRPr="005A2C37">
              <w:rPr>
                <w:rFonts w:ascii="Verdana" w:hAnsi="Verdana"/>
                <w:b/>
                <w:color w:val="0070C0"/>
                <w:sz w:val="20"/>
                <w:szCs w:val="20"/>
                <w:lang w:val="bg-BG"/>
              </w:rPr>
              <w:t>на</w:t>
            </w:r>
            <w:r w:rsidR="005A2C37">
              <w:rPr>
                <w:rFonts w:ascii="Verdana" w:hAnsi="Verdana"/>
                <w:b/>
                <w:color w:val="0070C0"/>
                <w:sz w:val="20"/>
                <w:szCs w:val="20"/>
                <w:lang w:val="bg-BG"/>
              </w:rPr>
              <w:t xml:space="preserve"> стая на</w:t>
            </w:r>
            <w:r w:rsidR="00A926B5" w:rsidRPr="005A2C37">
              <w:rPr>
                <w:rFonts w:ascii="Verdana" w:hAnsi="Verdana"/>
                <w:b/>
                <w:color w:val="0070C0"/>
                <w:sz w:val="20"/>
                <w:szCs w:val="20"/>
                <w:lang w:val="bg-BG"/>
              </w:rPr>
              <w:t xml:space="preserve"> вечер/</w:t>
            </w:r>
          </w:p>
          <w:p w:rsidR="00943E1E" w:rsidRPr="005A2C37" w:rsidRDefault="0085162E" w:rsidP="000E5BD2">
            <w:pPr>
              <w:jc w:val="center"/>
              <w:rPr>
                <w:rFonts w:ascii="Verdana" w:hAnsi="Verdana"/>
                <w:b/>
                <w:color w:val="0070C0"/>
                <w:sz w:val="20"/>
                <w:szCs w:val="20"/>
                <w:lang w:val="bg-BG"/>
              </w:rPr>
            </w:pPr>
            <w:r w:rsidRPr="005A2C37">
              <w:rPr>
                <w:rFonts w:ascii="Verdana" w:hAnsi="Verdana"/>
                <w:b/>
                <w:color w:val="0070C0"/>
                <w:sz w:val="20"/>
                <w:szCs w:val="20"/>
                <w:lang w:val="bg-BG"/>
              </w:rPr>
              <w:t>на база  ВВ</w:t>
            </w:r>
          </w:p>
          <w:p w:rsidR="0085162E" w:rsidRPr="0085162E" w:rsidRDefault="0085162E" w:rsidP="000E5BD2">
            <w:pPr>
              <w:pStyle w:val="Default"/>
              <w:jc w:val="center"/>
              <w:rPr>
                <w:rFonts w:ascii="Verdana" w:hAnsi="Verdana"/>
                <w:color w:val="BF8F00" w:themeColor="accent4" w:themeShade="BF"/>
                <w:sz w:val="18"/>
                <w:szCs w:val="18"/>
              </w:rPr>
            </w:pPr>
            <w:r w:rsidRPr="0085162E">
              <w:rPr>
                <w:rFonts w:ascii="Verdana" w:hAnsi="Verdana"/>
                <w:color w:val="auto"/>
                <w:sz w:val="18"/>
                <w:szCs w:val="18"/>
              </w:rPr>
              <w:t xml:space="preserve">Валидни за </w:t>
            </w:r>
            <w:r w:rsidRPr="0085162E">
              <w:rPr>
                <w:rFonts w:ascii="Verdana" w:hAnsi="Verdana"/>
                <w:color w:val="auto"/>
                <w:sz w:val="18"/>
                <w:szCs w:val="18"/>
                <w:lang w:val="bg-BG"/>
              </w:rPr>
              <w:t xml:space="preserve"> </w:t>
            </w:r>
            <w:r w:rsidRPr="0085162E">
              <w:rPr>
                <w:rFonts w:ascii="Verdana" w:hAnsi="Verdana"/>
                <w:color w:val="auto"/>
                <w:sz w:val="18"/>
                <w:szCs w:val="18"/>
              </w:rPr>
              <w:t xml:space="preserve">ВСЕКИ ДЕН ОТ СЕДМИЦАТА, </w:t>
            </w:r>
            <w:r>
              <w:rPr>
                <w:rFonts w:ascii="Verdana" w:hAnsi="Verdana"/>
                <w:color w:val="auto"/>
                <w:sz w:val="18"/>
                <w:szCs w:val="18"/>
              </w:rPr>
              <w:t>без минимален престой</w:t>
            </w:r>
          </w:p>
        </w:tc>
        <w:tc>
          <w:tcPr>
            <w:tcW w:w="2546" w:type="dxa"/>
          </w:tcPr>
          <w:p w:rsidR="000E5BD2" w:rsidRPr="005A2C37" w:rsidRDefault="0085162E" w:rsidP="00D405E3">
            <w:pPr>
              <w:jc w:val="center"/>
              <w:rPr>
                <w:rFonts w:ascii="Verdana" w:hAnsi="Verdana"/>
                <w:b/>
                <w:color w:val="0070C0"/>
                <w:sz w:val="20"/>
                <w:szCs w:val="20"/>
                <w:lang w:val="bg-BG"/>
              </w:rPr>
            </w:pPr>
            <w:r w:rsidRPr="005A2C37">
              <w:rPr>
                <w:rFonts w:ascii="Verdana" w:hAnsi="Verdana"/>
                <w:b/>
                <w:color w:val="0070C0"/>
                <w:sz w:val="20"/>
                <w:szCs w:val="20"/>
                <w:lang w:val="bg-BG"/>
              </w:rPr>
              <w:t>Цени</w:t>
            </w:r>
            <w:r w:rsidR="00A926B5" w:rsidRPr="005A2C37">
              <w:rPr>
                <w:rFonts w:ascii="Verdana" w:hAnsi="Verdana"/>
                <w:b/>
                <w:color w:val="0070C0"/>
                <w:sz w:val="20"/>
                <w:szCs w:val="20"/>
                <w:lang w:val="bg-BG"/>
              </w:rPr>
              <w:t xml:space="preserve"> на </w:t>
            </w:r>
            <w:r w:rsidR="005A2C37">
              <w:rPr>
                <w:rFonts w:ascii="Verdana" w:hAnsi="Verdana"/>
                <w:b/>
                <w:color w:val="0070C0"/>
                <w:sz w:val="20"/>
                <w:szCs w:val="20"/>
                <w:lang w:val="bg-BG"/>
              </w:rPr>
              <w:t xml:space="preserve">стая на </w:t>
            </w:r>
            <w:r w:rsidR="00A926B5" w:rsidRPr="005A2C37">
              <w:rPr>
                <w:rFonts w:ascii="Verdana" w:hAnsi="Verdana"/>
                <w:b/>
                <w:color w:val="0070C0"/>
                <w:sz w:val="20"/>
                <w:szCs w:val="20"/>
                <w:lang w:val="bg-BG"/>
              </w:rPr>
              <w:t>вечер/</w:t>
            </w:r>
          </w:p>
          <w:p w:rsidR="0085162E" w:rsidRPr="005A2C37" w:rsidRDefault="0085162E" w:rsidP="00D405E3">
            <w:pPr>
              <w:jc w:val="center"/>
              <w:rPr>
                <w:rFonts w:ascii="Verdana" w:hAnsi="Verdana"/>
                <w:b/>
                <w:color w:val="0070C0"/>
                <w:sz w:val="20"/>
                <w:szCs w:val="20"/>
                <w:lang w:val="bg-BG"/>
              </w:rPr>
            </w:pPr>
            <w:r w:rsidRPr="005A2C37">
              <w:rPr>
                <w:rFonts w:ascii="Verdana" w:hAnsi="Verdana"/>
                <w:b/>
                <w:color w:val="0070C0"/>
                <w:sz w:val="20"/>
                <w:szCs w:val="20"/>
                <w:lang w:val="bg-BG"/>
              </w:rPr>
              <w:t>на база  НВ</w:t>
            </w:r>
          </w:p>
          <w:p w:rsidR="00943E1E" w:rsidRPr="0085162E" w:rsidRDefault="0085162E" w:rsidP="00D405E3">
            <w:pPr>
              <w:pStyle w:val="Default"/>
              <w:jc w:val="center"/>
              <w:rPr>
                <w:rFonts w:ascii="Verdana" w:hAnsi="Verdana"/>
                <w:color w:val="auto"/>
                <w:sz w:val="18"/>
                <w:szCs w:val="18"/>
              </w:rPr>
            </w:pPr>
            <w:r w:rsidRPr="0085162E">
              <w:rPr>
                <w:rFonts w:ascii="Verdana" w:hAnsi="Verdana"/>
                <w:color w:val="auto"/>
                <w:sz w:val="18"/>
                <w:szCs w:val="18"/>
              </w:rPr>
              <w:t xml:space="preserve">Валидни за </w:t>
            </w:r>
            <w:r>
              <w:rPr>
                <w:rFonts w:ascii="Verdana" w:hAnsi="Verdana"/>
                <w:color w:val="auto"/>
                <w:sz w:val="18"/>
                <w:szCs w:val="18"/>
                <w:lang w:val="bg-BG"/>
              </w:rPr>
              <w:t xml:space="preserve"> </w:t>
            </w:r>
            <w:r>
              <w:rPr>
                <w:rFonts w:ascii="Verdana" w:hAnsi="Verdana"/>
                <w:color w:val="auto"/>
                <w:sz w:val="18"/>
                <w:szCs w:val="18"/>
              </w:rPr>
              <w:t xml:space="preserve">ВСЕКИ ДЕН ОТ СЕДМИЦАТА, </w:t>
            </w:r>
            <w:r w:rsidRPr="0085162E">
              <w:rPr>
                <w:rFonts w:ascii="Verdana" w:hAnsi="Verdana"/>
                <w:color w:val="auto"/>
                <w:sz w:val="18"/>
                <w:szCs w:val="18"/>
              </w:rPr>
              <w:t>без минимален престой</w:t>
            </w:r>
          </w:p>
        </w:tc>
      </w:tr>
      <w:tr w:rsidR="00943E1E" w:rsidRPr="0085162E" w:rsidTr="000E5BD2">
        <w:tc>
          <w:tcPr>
            <w:tcW w:w="6516" w:type="dxa"/>
          </w:tcPr>
          <w:p w:rsidR="00943E1E" w:rsidRPr="0085162E" w:rsidRDefault="00943E1E" w:rsidP="00943E1E">
            <w:pPr>
              <w:pStyle w:val="Default"/>
              <w:rPr>
                <w:rFonts w:ascii="Verdana" w:hAnsi="Verdana"/>
                <w:b/>
                <w:sz w:val="20"/>
                <w:szCs w:val="20"/>
              </w:rPr>
            </w:pPr>
            <w:r w:rsidRPr="0085162E">
              <w:rPr>
                <w:rFonts w:ascii="Verdana" w:hAnsi="Verdana"/>
                <w:b/>
                <w:sz w:val="20"/>
                <w:szCs w:val="20"/>
              </w:rPr>
              <w:t xml:space="preserve">Единична стая </w:t>
            </w:r>
          </w:p>
        </w:tc>
        <w:tc>
          <w:tcPr>
            <w:tcW w:w="2551" w:type="dxa"/>
          </w:tcPr>
          <w:p w:rsidR="00943E1E" w:rsidRPr="00D405E3" w:rsidRDefault="000E5BD2" w:rsidP="00AA3054">
            <w:pPr>
              <w:pStyle w:val="Default"/>
              <w:jc w:val="center"/>
              <w:rPr>
                <w:rFonts w:ascii="Verdana" w:hAnsi="Verdana"/>
                <w:sz w:val="20"/>
                <w:szCs w:val="20"/>
                <w:lang w:val="bg-BG"/>
              </w:rPr>
            </w:pPr>
            <w:r w:rsidRPr="00D405E3">
              <w:rPr>
                <w:rFonts w:ascii="Verdana" w:hAnsi="Verdana"/>
                <w:sz w:val="20"/>
                <w:szCs w:val="20"/>
              </w:rPr>
              <w:t>83</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tc>
        <w:tc>
          <w:tcPr>
            <w:tcW w:w="2546" w:type="dxa"/>
          </w:tcPr>
          <w:p w:rsidR="00943E1E" w:rsidRPr="00D405E3" w:rsidRDefault="00D405E3" w:rsidP="00D405E3">
            <w:pPr>
              <w:pStyle w:val="Default"/>
              <w:jc w:val="center"/>
              <w:rPr>
                <w:rFonts w:ascii="Verdana" w:hAnsi="Verdana"/>
                <w:sz w:val="20"/>
                <w:szCs w:val="20"/>
                <w:lang w:val="bg-BG"/>
              </w:rPr>
            </w:pPr>
            <w:r w:rsidRPr="00D405E3">
              <w:rPr>
                <w:rFonts w:ascii="Verdana" w:hAnsi="Verdana"/>
                <w:sz w:val="20"/>
                <w:szCs w:val="20"/>
              </w:rPr>
              <w:t>113</w:t>
            </w:r>
            <w:proofErr w:type="gramStart"/>
            <w:r w:rsidRPr="00D405E3">
              <w:rPr>
                <w:rFonts w:ascii="Verdana" w:hAnsi="Verdana"/>
                <w:sz w:val="20"/>
                <w:szCs w:val="20"/>
              </w:rPr>
              <w:t>,00</w:t>
            </w:r>
            <w:proofErr w:type="gramEnd"/>
            <w:r w:rsidRPr="00D405E3">
              <w:rPr>
                <w:rFonts w:ascii="Verdana" w:hAnsi="Verdana"/>
                <w:sz w:val="20"/>
                <w:szCs w:val="20"/>
                <w:lang w:val="bg-BG"/>
              </w:rPr>
              <w:t xml:space="preserve"> лв.</w:t>
            </w:r>
          </w:p>
        </w:tc>
      </w:tr>
      <w:tr w:rsidR="00943E1E" w:rsidRPr="0085162E" w:rsidTr="000E5BD2">
        <w:tc>
          <w:tcPr>
            <w:tcW w:w="6516" w:type="dxa"/>
          </w:tcPr>
          <w:p w:rsidR="00943E1E" w:rsidRPr="0085162E" w:rsidRDefault="00943E1E" w:rsidP="00943E1E">
            <w:pPr>
              <w:pStyle w:val="Default"/>
              <w:rPr>
                <w:rFonts w:ascii="Verdana" w:hAnsi="Verdana"/>
                <w:b/>
                <w:sz w:val="20"/>
                <w:szCs w:val="20"/>
              </w:rPr>
            </w:pPr>
            <w:r w:rsidRPr="0085162E">
              <w:rPr>
                <w:rFonts w:ascii="Verdana" w:hAnsi="Verdana"/>
                <w:b/>
                <w:sz w:val="20"/>
                <w:szCs w:val="20"/>
              </w:rPr>
              <w:t xml:space="preserve">Двойна стая </w:t>
            </w:r>
          </w:p>
        </w:tc>
        <w:tc>
          <w:tcPr>
            <w:tcW w:w="2551" w:type="dxa"/>
          </w:tcPr>
          <w:p w:rsidR="00943E1E" w:rsidRPr="00D405E3" w:rsidRDefault="000E5BD2" w:rsidP="000E5BD2">
            <w:pPr>
              <w:pStyle w:val="Default"/>
              <w:jc w:val="center"/>
              <w:rPr>
                <w:rFonts w:ascii="Verdana" w:hAnsi="Verdana"/>
                <w:sz w:val="20"/>
                <w:szCs w:val="20"/>
                <w:lang w:val="bg-BG"/>
              </w:rPr>
            </w:pPr>
            <w:r w:rsidRPr="00D405E3">
              <w:rPr>
                <w:rFonts w:ascii="Verdana" w:hAnsi="Verdana"/>
                <w:sz w:val="20"/>
                <w:szCs w:val="20"/>
              </w:rPr>
              <w:t>106</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tc>
        <w:tc>
          <w:tcPr>
            <w:tcW w:w="2546" w:type="dxa"/>
          </w:tcPr>
          <w:p w:rsidR="00943E1E" w:rsidRPr="00D405E3" w:rsidRDefault="00D405E3" w:rsidP="00D405E3">
            <w:pPr>
              <w:pStyle w:val="Default"/>
              <w:jc w:val="center"/>
              <w:rPr>
                <w:rFonts w:ascii="Verdana" w:hAnsi="Verdana"/>
                <w:sz w:val="20"/>
                <w:szCs w:val="20"/>
              </w:rPr>
            </w:pPr>
            <w:r w:rsidRPr="00D405E3">
              <w:rPr>
                <w:rFonts w:ascii="Verdana" w:hAnsi="Verdana"/>
                <w:sz w:val="20"/>
                <w:szCs w:val="20"/>
              </w:rPr>
              <w:t>166</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943E1E" w:rsidRPr="0085162E" w:rsidTr="000E5BD2">
        <w:tc>
          <w:tcPr>
            <w:tcW w:w="6516" w:type="dxa"/>
          </w:tcPr>
          <w:p w:rsidR="00943E1E" w:rsidRPr="0085162E" w:rsidRDefault="00943E1E" w:rsidP="00943E1E">
            <w:pPr>
              <w:pStyle w:val="Default"/>
              <w:rPr>
                <w:rFonts w:ascii="Verdana" w:hAnsi="Verdana"/>
                <w:sz w:val="20"/>
                <w:szCs w:val="20"/>
              </w:rPr>
            </w:pPr>
            <w:r w:rsidRPr="0085162E">
              <w:rPr>
                <w:rFonts w:ascii="Verdana" w:hAnsi="Verdana"/>
                <w:sz w:val="20"/>
                <w:szCs w:val="20"/>
              </w:rPr>
              <w:t>Допълнително легло за възрастен и дете над 12 год.</w:t>
            </w:r>
          </w:p>
        </w:tc>
        <w:tc>
          <w:tcPr>
            <w:tcW w:w="2551" w:type="dxa"/>
          </w:tcPr>
          <w:p w:rsidR="00943E1E" w:rsidRPr="00D405E3" w:rsidRDefault="000E5BD2" w:rsidP="000E5BD2">
            <w:pPr>
              <w:pStyle w:val="Default"/>
              <w:jc w:val="center"/>
              <w:rPr>
                <w:rFonts w:ascii="Verdana" w:hAnsi="Verdana"/>
                <w:sz w:val="20"/>
                <w:szCs w:val="20"/>
                <w:lang w:val="bg-BG"/>
              </w:rPr>
            </w:pPr>
            <w:r w:rsidRPr="00D405E3">
              <w:rPr>
                <w:rFonts w:ascii="Verdana" w:hAnsi="Verdana"/>
                <w:sz w:val="20"/>
                <w:szCs w:val="20"/>
              </w:rPr>
              <w:t>31</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tc>
        <w:tc>
          <w:tcPr>
            <w:tcW w:w="2546" w:type="dxa"/>
          </w:tcPr>
          <w:p w:rsidR="00943E1E" w:rsidRPr="00D405E3" w:rsidRDefault="00D405E3" w:rsidP="00D405E3">
            <w:pPr>
              <w:pStyle w:val="Default"/>
              <w:jc w:val="center"/>
              <w:rPr>
                <w:rFonts w:ascii="Verdana" w:hAnsi="Verdana"/>
                <w:sz w:val="20"/>
                <w:szCs w:val="20"/>
              </w:rPr>
            </w:pPr>
            <w:r w:rsidRPr="00D405E3">
              <w:rPr>
                <w:rFonts w:ascii="Verdana" w:hAnsi="Verdana"/>
                <w:sz w:val="20"/>
                <w:szCs w:val="20"/>
              </w:rPr>
              <w:t>61</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943E1E" w:rsidRPr="0085162E" w:rsidTr="000E5BD2">
        <w:tc>
          <w:tcPr>
            <w:tcW w:w="6516" w:type="dxa"/>
          </w:tcPr>
          <w:p w:rsidR="00943E1E" w:rsidRPr="0085162E" w:rsidRDefault="00943E1E" w:rsidP="00943E1E">
            <w:pPr>
              <w:pStyle w:val="Default"/>
              <w:rPr>
                <w:rFonts w:ascii="Verdana" w:hAnsi="Verdana"/>
                <w:sz w:val="20"/>
                <w:szCs w:val="20"/>
              </w:rPr>
            </w:pPr>
            <w:r w:rsidRPr="0085162E">
              <w:rPr>
                <w:rFonts w:ascii="Verdana" w:hAnsi="Verdana"/>
                <w:sz w:val="20"/>
                <w:szCs w:val="20"/>
              </w:rPr>
              <w:t xml:space="preserve">Допълнително легло за дете до 12 год. </w:t>
            </w:r>
          </w:p>
        </w:tc>
        <w:tc>
          <w:tcPr>
            <w:tcW w:w="2551" w:type="dxa"/>
          </w:tcPr>
          <w:p w:rsidR="00943E1E" w:rsidRPr="00D405E3" w:rsidRDefault="000E5BD2" w:rsidP="000E5BD2">
            <w:pPr>
              <w:pStyle w:val="Default"/>
              <w:jc w:val="center"/>
              <w:rPr>
                <w:rFonts w:ascii="Verdana" w:hAnsi="Verdana"/>
                <w:sz w:val="20"/>
                <w:szCs w:val="20"/>
                <w:lang w:val="bg-BG"/>
              </w:rPr>
            </w:pPr>
            <w:r w:rsidRPr="00D405E3">
              <w:rPr>
                <w:rFonts w:ascii="Verdana" w:hAnsi="Verdana"/>
                <w:sz w:val="20"/>
                <w:szCs w:val="20"/>
              </w:rPr>
              <w:t>15</w:t>
            </w:r>
            <w:proofErr w:type="gramStart"/>
            <w:r w:rsidRPr="00D405E3">
              <w:rPr>
                <w:rFonts w:ascii="Verdana" w:hAnsi="Verdana"/>
                <w:sz w:val="20"/>
                <w:szCs w:val="20"/>
              </w:rPr>
              <w:t>,50</w:t>
            </w:r>
            <w:proofErr w:type="gramEnd"/>
            <w:r w:rsidR="00AA3054" w:rsidRPr="00D405E3">
              <w:rPr>
                <w:rFonts w:ascii="Verdana" w:hAnsi="Verdana"/>
                <w:sz w:val="20"/>
                <w:szCs w:val="20"/>
                <w:lang w:val="bg-BG"/>
              </w:rPr>
              <w:t xml:space="preserve"> лв.</w:t>
            </w:r>
          </w:p>
        </w:tc>
        <w:tc>
          <w:tcPr>
            <w:tcW w:w="2546" w:type="dxa"/>
          </w:tcPr>
          <w:p w:rsidR="00943E1E" w:rsidRPr="00D405E3" w:rsidRDefault="00D405E3" w:rsidP="00D405E3">
            <w:pPr>
              <w:pStyle w:val="Default"/>
              <w:jc w:val="center"/>
              <w:rPr>
                <w:rFonts w:ascii="Verdana" w:hAnsi="Verdana"/>
                <w:sz w:val="20"/>
                <w:szCs w:val="20"/>
              </w:rPr>
            </w:pPr>
            <w:r w:rsidRPr="00D405E3">
              <w:rPr>
                <w:rFonts w:ascii="Verdana" w:hAnsi="Verdana"/>
                <w:sz w:val="20"/>
                <w:szCs w:val="20"/>
              </w:rPr>
              <w:t>46</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943E1E" w:rsidRPr="0085162E" w:rsidTr="000E5BD2">
        <w:tc>
          <w:tcPr>
            <w:tcW w:w="6516" w:type="dxa"/>
          </w:tcPr>
          <w:p w:rsidR="00943E1E" w:rsidRPr="0085162E" w:rsidRDefault="00943E1E" w:rsidP="000E5BD2">
            <w:pPr>
              <w:pStyle w:val="Default"/>
              <w:rPr>
                <w:rFonts w:ascii="Verdana" w:hAnsi="Verdana"/>
                <w:b/>
                <w:sz w:val="20"/>
                <w:szCs w:val="20"/>
              </w:rPr>
            </w:pPr>
            <w:r w:rsidRPr="0085162E">
              <w:rPr>
                <w:rFonts w:ascii="Verdana" w:hAnsi="Verdana"/>
                <w:b/>
                <w:sz w:val="20"/>
                <w:szCs w:val="20"/>
              </w:rPr>
              <w:t xml:space="preserve">Тройна стая </w:t>
            </w:r>
            <w:r w:rsidR="0085162E">
              <w:rPr>
                <w:rFonts w:ascii="Verdana" w:hAnsi="Verdana"/>
                <w:b/>
                <w:sz w:val="20"/>
                <w:szCs w:val="20"/>
                <w:lang w:val="bg-BG"/>
              </w:rPr>
              <w:t xml:space="preserve"> </w:t>
            </w:r>
          </w:p>
        </w:tc>
        <w:tc>
          <w:tcPr>
            <w:tcW w:w="2551" w:type="dxa"/>
          </w:tcPr>
          <w:p w:rsidR="00943E1E" w:rsidRPr="00D405E3" w:rsidRDefault="000E5BD2" w:rsidP="000E5BD2">
            <w:pPr>
              <w:pStyle w:val="Default"/>
              <w:jc w:val="center"/>
              <w:rPr>
                <w:rFonts w:ascii="Verdana" w:hAnsi="Verdana"/>
                <w:sz w:val="20"/>
                <w:szCs w:val="20"/>
                <w:lang w:val="bg-BG"/>
              </w:rPr>
            </w:pPr>
            <w:r w:rsidRPr="00D405E3">
              <w:rPr>
                <w:rFonts w:ascii="Verdana" w:hAnsi="Verdana"/>
                <w:sz w:val="20"/>
                <w:szCs w:val="20"/>
              </w:rPr>
              <w:t>159</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tc>
        <w:tc>
          <w:tcPr>
            <w:tcW w:w="2546" w:type="dxa"/>
          </w:tcPr>
          <w:p w:rsidR="00943E1E" w:rsidRPr="00D405E3" w:rsidRDefault="00D405E3" w:rsidP="00D405E3">
            <w:pPr>
              <w:pStyle w:val="Default"/>
              <w:jc w:val="center"/>
              <w:rPr>
                <w:rFonts w:ascii="Verdana" w:hAnsi="Verdana"/>
                <w:sz w:val="20"/>
                <w:szCs w:val="20"/>
              </w:rPr>
            </w:pPr>
            <w:r w:rsidRPr="00D405E3">
              <w:rPr>
                <w:rFonts w:ascii="Verdana" w:hAnsi="Verdana"/>
                <w:sz w:val="20"/>
                <w:szCs w:val="20"/>
              </w:rPr>
              <w:t>249</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0E5BD2" w:rsidRPr="0085162E" w:rsidTr="000E5BD2">
        <w:tc>
          <w:tcPr>
            <w:tcW w:w="6516" w:type="dxa"/>
          </w:tcPr>
          <w:p w:rsidR="000E5BD2" w:rsidRPr="0085162E" w:rsidRDefault="000E5BD2" w:rsidP="000E5BD2">
            <w:pPr>
              <w:pStyle w:val="Default"/>
              <w:rPr>
                <w:rFonts w:ascii="Verdana" w:hAnsi="Verdana"/>
                <w:b/>
                <w:sz w:val="20"/>
                <w:szCs w:val="20"/>
              </w:rPr>
            </w:pPr>
            <w:r w:rsidRPr="0085162E">
              <w:rPr>
                <w:rFonts w:ascii="Verdana" w:hAnsi="Verdana"/>
                <w:b/>
                <w:sz w:val="20"/>
                <w:szCs w:val="20"/>
              </w:rPr>
              <w:t>Фамилна стая (до 3 госта)</w:t>
            </w:r>
          </w:p>
        </w:tc>
        <w:tc>
          <w:tcPr>
            <w:tcW w:w="2551" w:type="dxa"/>
          </w:tcPr>
          <w:p w:rsidR="000E5BD2" w:rsidRPr="00D405E3" w:rsidRDefault="000E5BD2" w:rsidP="000E5BD2">
            <w:pPr>
              <w:pStyle w:val="Default"/>
              <w:jc w:val="center"/>
              <w:rPr>
                <w:rFonts w:ascii="Verdana" w:hAnsi="Verdana"/>
                <w:sz w:val="20"/>
                <w:szCs w:val="20"/>
                <w:lang w:val="bg-BG"/>
              </w:rPr>
            </w:pPr>
            <w:r w:rsidRPr="00D405E3">
              <w:rPr>
                <w:rFonts w:ascii="Verdana" w:hAnsi="Verdana"/>
                <w:sz w:val="20"/>
                <w:szCs w:val="20"/>
              </w:rPr>
              <w:t>175</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p w:rsidR="000E5BD2" w:rsidRPr="00D405E3" w:rsidRDefault="000E5BD2" w:rsidP="000E5BD2">
            <w:pPr>
              <w:jc w:val="center"/>
              <w:rPr>
                <w:rFonts w:ascii="Verdana" w:hAnsi="Verdana"/>
                <w:b/>
                <w:color w:val="C45911" w:themeColor="accent2" w:themeShade="BF"/>
                <w:sz w:val="20"/>
                <w:szCs w:val="20"/>
              </w:rPr>
            </w:pPr>
          </w:p>
        </w:tc>
        <w:tc>
          <w:tcPr>
            <w:tcW w:w="2546" w:type="dxa"/>
          </w:tcPr>
          <w:p w:rsidR="000E5BD2" w:rsidRPr="00D405E3" w:rsidRDefault="00D405E3" w:rsidP="00D405E3">
            <w:pPr>
              <w:pStyle w:val="Default"/>
              <w:jc w:val="center"/>
              <w:rPr>
                <w:rFonts w:ascii="Verdana" w:hAnsi="Verdana"/>
                <w:sz w:val="20"/>
                <w:szCs w:val="20"/>
              </w:rPr>
            </w:pPr>
            <w:r w:rsidRPr="00D405E3">
              <w:rPr>
                <w:rFonts w:ascii="Verdana" w:hAnsi="Verdana"/>
                <w:sz w:val="20"/>
                <w:szCs w:val="20"/>
              </w:rPr>
              <w:t>265</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0E5BD2" w:rsidRPr="0085162E" w:rsidTr="000E5BD2">
        <w:tc>
          <w:tcPr>
            <w:tcW w:w="6516" w:type="dxa"/>
          </w:tcPr>
          <w:p w:rsidR="000E5BD2" w:rsidRPr="0085162E" w:rsidRDefault="000E5BD2" w:rsidP="000E5BD2">
            <w:pPr>
              <w:pStyle w:val="Default"/>
              <w:rPr>
                <w:rFonts w:ascii="Verdana" w:hAnsi="Verdana"/>
                <w:sz w:val="20"/>
                <w:szCs w:val="20"/>
              </w:rPr>
            </w:pPr>
            <w:r w:rsidRPr="0085162E">
              <w:rPr>
                <w:rFonts w:ascii="Verdana" w:hAnsi="Verdana"/>
                <w:sz w:val="20"/>
                <w:szCs w:val="20"/>
              </w:rPr>
              <w:t xml:space="preserve">Допл. за възрастен и дете над 12 год. - като 4-ти гост </w:t>
            </w:r>
          </w:p>
        </w:tc>
        <w:tc>
          <w:tcPr>
            <w:tcW w:w="2551" w:type="dxa"/>
          </w:tcPr>
          <w:p w:rsidR="000E5BD2" w:rsidRPr="00D405E3" w:rsidRDefault="000E5BD2" w:rsidP="000E5BD2">
            <w:pPr>
              <w:pStyle w:val="Default"/>
              <w:jc w:val="center"/>
              <w:rPr>
                <w:rFonts w:ascii="Verdana" w:hAnsi="Verdana"/>
                <w:sz w:val="20"/>
                <w:szCs w:val="20"/>
                <w:lang w:val="bg-BG"/>
              </w:rPr>
            </w:pPr>
            <w:r w:rsidRPr="00D405E3">
              <w:rPr>
                <w:rFonts w:ascii="Verdana" w:hAnsi="Verdana"/>
                <w:sz w:val="20"/>
                <w:szCs w:val="20"/>
              </w:rPr>
              <w:t>31</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tc>
        <w:tc>
          <w:tcPr>
            <w:tcW w:w="2546" w:type="dxa"/>
          </w:tcPr>
          <w:p w:rsidR="000E5BD2" w:rsidRPr="00D405E3" w:rsidRDefault="00D405E3" w:rsidP="00D405E3">
            <w:pPr>
              <w:pStyle w:val="Default"/>
              <w:jc w:val="center"/>
              <w:rPr>
                <w:rFonts w:ascii="Verdana" w:hAnsi="Verdana"/>
                <w:sz w:val="20"/>
                <w:szCs w:val="20"/>
              </w:rPr>
            </w:pPr>
            <w:r w:rsidRPr="00D405E3">
              <w:rPr>
                <w:rFonts w:ascii="Verdana" w:hAnsi="Verdana"/>
                <w:sz w:val="20"/>
                <w:szCs w:val="20"/>
              </w:rPr>
              <w:t>61</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0E5BD2" w:rsidRPr="0085162E" w:rsidTr="000E5BD2">
        <w:tc>
          <w:tcPr>
            <w:tcW w:w="6516" w:type="dxa"/>
          </w:tcPr>
          <w:p w:rsidR="000E5BD2" w:rsidRPr="0085162E" w:rsidRDefault="000E5BD2" w:rsidP="000E5BD2">
            <w:pPr>
              <w:pStyle w:val="Default"/>
              <w:rPr>
                <w:rFonts w:ascii="Verdana" w:hAnsi="Verdana"/>
                <w:sz w:val="20"/>
                <w:szCs w:val="20"/>
              </w:rPr>
            </w:pPr>
            <w:r w:rsidRPr="0085162E">
              <w:rPr>
                <w:rFonts w:ascii="Verdana" w:hAnsi="Verdana"/>
                <w:sz w:val="20"/>
                <w:szCs w:val="20"/>
              </w:rPr>
              <w:t>Допл. за дете до 12 год. - като 4-ти гост</w:t>
            </w:r>
          </w:p>
        </w:tc>
        <w:tc>
          <w:tcPr>
            <w:tcW w:w="2551" w:type="dxa"/>
          </w:tcPr>
          <w:p w:rsidR="000E5BD2" w:rsidRPr="00D405E3" w:rsidRDefault="000E5BD2" w:rsidP="000E5BD2">
            <w:pPr>
              <w:pStyle w:val="Default"/>
              <w:jc w:val="center"/>
              <w:rPr>
                <w:rFonts w:ascii="Verdana" w:hAnsi="Verdana"/>
                <w:sz w:val="20"/>
                <w:szCs w:val="20"/>
                <w:lang w:val="bg-BG"/>
              </w:rPr>
            </w:pPr>
            <w:r w:rsidRPr="00D405E3">
              <w:rPr>
                <w:rFonts w:ascii="Verdana" w:hAnsi="Verdana"/>
                <w:sz w:val="20"/>
                <w:szCs w:val="20"/>
              </w:rPr>
              <w:t>15</w:t>
            </w:r>
            <w:proofErr w:type="gramStart"/>
            <w:r w:rsidRPr="00D405E3">
              <w:rPr>
                <w:rFonts w:ascii="Verdana" w:hAnsi="Verdana"/>
                <w:sz w:val="20"/>
                <w:szCs w:val="20"/>
              </w:rPr>
              <w:t>,50</w:t>
            </w:r>
            <w:proofErr w:type="gramEnd"/>
            <w:r w:rsidR="00AA3054" w:rsidRPr="00D405E3">
              <w:rPr>
                <w:rFonts w:ascii="Verdana" w:hAnsi="Verdana"/>
                <w:sz w:val="20"/>
                <w:szCs w:val="20"/>
                <w:lang w:val="bg-BG"/>
              </w:rPr>
              <w:t xml:space="preserve"> лв.</w:t>
            </w:r>
          </w:p>
        </w:tc>
        <w:tc>
          <w:tcPr>
            <w:tcW w:w="2546" w:type="dxa"/>
          </w:tcPr>
          <w:p w:rsidR="000E5BD2" w:rsidRPr="00D405E3" w:rsidRDefault="00D405E3" w:rsidP="00D405E3">
            <w:pPr>
              <w:pStyle w:val="Default"/>
              <w:jc w:val="center"/>
              <w:rPr>
                <w:rFonts w:ascii="Verdana" w:hAnsi="Verdana"/>
                <w:sz w:val="20"/>
                <w:szCs w:val="20"/>
              </w:rPr>
            </w:pPr>
            <w:r w:rsidRPr="00D405E3">
              <w:rPr>
                <w:rFonts w:ascii="Verdana" w:hAnsi="Verdana"/>
                <w:sz w:val="20"/>
                <w:szCs w:val="20"/>
              </w:rPr>
              <w:t>46</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0E5BD2" w:rsidRPr="0085162E" w:rsidTr="000E5BD2">
        <w:tc>
          <w:tcPr>
            <w:tcW w:w="6516" w:type="dxa"/>
          </w:tcPr>
          <w:p w:rsidR="000E5BD2" w:rsidRPr="0085162E" w:rsidRDefault="000E5BD2" w:rsidP="000E5BD2">
            <w:pPr>
              <w:pStyle w:val="Default"/>
              <w:rPr>
                <w:rFonts w:ascii="Verdana" w:hAnsi="Verdana"/>
                <w:b/>
                <w:sz w:val="20"/>
                <w:szCs w:val="20"/>
              </w:rPr>
            </w:pPr>
            <w:r w:rsidRPr="0085162E">
              <w:rPr>
                <w:rFonts w:ascii="Verdana" w:hAnsi="Verdana"/>
                <w:b/>
                <w:sz w:val="20"/>
                <w:szCs w:val="20"/>
              </w:rPr>
              <w:t xml:space="preserve">Едностаен апартамент (до 2 госта) </w:t>
            </w:r>
          </w:p>
        </w:tc>
        <w:tc>
          <w:tcPr>
            <w:tcW w:w="2551" w:type="dxa"/>
          </w:tcPr>
          <w:p w:rsidR="000E5BD2" w:rsidRPr="00D405E3" w:rsidRDefault="000E5BD2" w:rsidP="000E5BD2">
            <w:pPr>
              <w:pStyle w:val="Default"/>
              <w:jc w:val="center"/>
              <w:rPr>
                <w:rFonts w:ascii="Verdana" w:hAnsi="Verdana"/>
                <w:sz w:val="20"/>
                <w:szCs w:val="20"/>
                <w:lang w:val="bg-BG"/>
              </w:rPr>
            </w:pPr>
            <w:r w:rsidRPr="00D405E3">
              <w:rPr>
                <w:rFonts w:ascii="Verdana" w:hAnsi="Verdana"/>
                <w:sz w:val="20"/>
                <w:szCs w:val="20"/>
              </w:rPr>
              <w:t>172</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tc>
        <w:tc>
          <w:tcPr>
            <w:tcW w:w="2546" w:type="dxa"/>
          </w:tcPr>
          <w:p w:rsidR="000E5BD2" w:rsidRPr="00D405E3" w:rsidRDefault="00D405E3" w:rsidP="00D405E3">
            <w:pPr>
              <w:pStyle w:val="Default"/>
              <w:jc w:val="center"/>
              <w:rPr>
                <w:rFonts w:ascii="Verdana" w:hAnsi="Verdana"/>
                <w:sz w:val="20"/>
                <w:szCs w:val="20"/>
              </w:rPr>
            </w:pPr>
            <w:r w:rsidRPr="00D405E3">
              <w:rPr>
                <w:rFonts w:ascii="Verdana" w:hAnsi="Verdana"/>
                <w:sz w:val="20"/>
                <w:szCs w:val="20"/>
              </w:rPr>
              <w:t>232</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0E5BD2" w:rsidRPr="0085162E" w:rsidTr="000E5BD2">
        <w:tc>
          <w:tcPr>
            <w:tcW w:w="6516" w:type="dxa"/>
          </w:tcPr>
          <w:p w:rsidR="000E5BD2" w:rsidRPr="0085162E" w:rsidRDefault="000E5BD2" w:rsidP="000E5BD2">
            <w:pPr>
              <w:pStyle w:val="Default"/>
              <w:rPr>
                <w:rFonts w:ascii="Verdana" w:hAnsi="Verdana"/>
                <w:sz w:val="20"/>
                <w:szCs w:val="20"/>
              </w:rPr>
            </w:pPr>
            <w:r w:rsidRPr="0085162E">
              <w:rPr>
                <w:rFonts w:ascii="Verdana" w:hAnsi="Verdana"/>
                <w:sz w:val="20"/>
                <w:szCs w:val="20"/>
              </w:rPr>
              <w:t xml:space="preserve">Допл. за възрастен и дете над 12 год. - като 3-ти / 4-ти гост </w:t>
            </w:r>
          </w:p>
        </w:tc>
        <w:tc>
          <w:tcPr>
            <w:tcW w:w="2551" w:type="dxa"/>
          </w:tcPr>
          <w:p w:rsidR="000E5BD2" w:rsidRPr="00D405E3" w:rsidRDefault="000E5BD2" w:rsidP="000E5BD2">
            <w:pPr>
              <w:pStyle w:val="Default"/>
              <w:jc w:val="center"/>
              <w:rPr>
                <w:rFonts w:ascii="Verdana" w:hAnsi="Verdana"/>
                <w:sz w:val="20"/>
                <w:szCs w:val="20"/>
                <w:lang w:val="bg-BG"/>
              </w:rPr>
            </w:pPr>
            <w:r w:rsidRPr="00D405E3">
              <w:rPr>
                <w:rFonts w:ascii="Verdana" w:hAnsi="Verdana"/>
                <w:sz w:val="20"/>
                <w:szCs w:val="20"/>
              </w:rPr>
              <w:t>31</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tc>
        <w:tc>
          <w:tcPr>
            <w:tcW w:w="2546" w:type="dxa"/>
          </w:tcPr>
          <w:p w:rsidR="000E5BD2" w:rsidRPr="00D405E3" w:rsidRDefault="00D405E3" w:rsidP="00D405E3">
            <w:pPr>
              <w:pStyle w:val="Default"/>
              <w:jc w:val="center"/>
              <w:rPr>
                <w:rFonts w:ascii="Verdana" w:hAnsi="Verdana"/>
                <w:sz w:val="20"/>
                <w:szCs w:val="20"/>
              </w:rPr>
            </w:pPr>
            <w:r w:rsidRPr="00D405E3">
              <w:rPr>
                <w:rFonts w:ascii="Verdana" w:hAnsi="Verdana"/>
                <w:sz w:val="20"/>
                <w:szCs w:val="20"/>
              </w:rPr>
              <w:t>61</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0E5BD2" w:rsidRPr="0085162E" w:rsidTr="000E5BD2">
        <w:tc>
          <w:tcPr>
            <w:tcW w:w="6516" w:type="dxa"/>
          </w:tcPr>
          <w:p w:rsidR="000E5BD2" w:rsidRPr="0085162E" w:rsidRDefault="000E5BD2" w:rsidP="000E5BD2">
            <w:pPr>
              <w:pStyle w:val="Default"/>
              <w:rPr>
                <w:rFonts w:ascii="Verdana" w:hAnsi="Verdana"/>
                <w:sz w:val="20"/>
                <w:szCs w:val="20"/>
              </w:rPr>
            </w:pPr>
            <w:r w:rsidRPr="0085162E">
              <w:rPr>
                <w:rFonts w:ascii="Verdana" w:hAnsi="Verdana"/>
                <w:sz w:val="20"/>
                <w:szCs w:val="20"/>
              </w:rPr>
              <w:t xml:space="preserve">Допл. за дете до 12 год. - като 3-ти / 4-ти гост </w:t>
            </w:r>
          </w:p>
        </w:tc>
        <w:tc>
          <w:tcPr>
            <w:tcW w:w="2551" w:type="dxa"/>
          </w:tcPr>
          <w:p w:rsidR="000E5BD2" w:rsidRPr="00D405E3" w:rsidRDefault="000E5BD2" w:rsidP="000E5BD2">
            <w:pPr>
              <w:pStyle w:val="Default"/>
              <w:jc w:val="center"/>
              <w:rPr>
                <w:rFonts w:ascii="Verdana" w:hAnsi="Verdana"/>
                <w:sz w:val="20"/>
                <w:szCs w:val="20"/>
                <w:lang w:val="bg-BG"/>
              </w:rPr>
            </w:pPr>
            <w:r w:rsidRPr="00D405E3">
              <w:rPr>
                <w:rFonts w:ascii="Verdana" w:hAnsi="Verdana"/>
                <w:sz w:val="20"/>
                <w:szCs w:val="20"/>
              </w:rPr>
              <w:t>15</w:t>
            </w:r>
            <w:proofErr w:type="gramStart"/>
            <w:r w:rsidRPr="00D405E3">
              <w:rPr>
                <w:rFonts w:ascii="Verdana" w:hAnsi="Verdana"/>
                <w:sz w:val="20"/>
                <w:szCs w:val="20"/>
              </w:rPr>
              <w:t>,50</w:t>
            </w:r>
            <w:proofErr w:type="gramEnd"/>
            <w:r w:rsidR="00AA3054" w:rsidRPr="00D405E3">
              <w:rPr>
                <w:rFonts w:ascii="Verdana" w:hAnsi="Verdana"/>
                <w:sz w:val="20"/>
                <w:szCs w:val="20"/>
                <w:lang w:val="bg-BG"/>
              </w:rPr>
              <w:t xml:space="preserve"> лв.</w:t>
            </w:r>
          </w:p>
        </w:tc>
        <w:tc>
          <w:tcPr>
            <w:tcW w:w="2546" w:type="dxa"/>
          </w:tcPr>
          <w:p w:rsidR="000E5BD2" w:rsidRPr="00D405E3" w:rsidRDefault="00D405E3" w:rsidP="00D405E3">
            <w:pPr>
              <w:pStyle w:val="Default"/>
              <w:jc w:val="center"/>
              <w:rPr>
                <w:rFonts w:ascii="Verdana" w:hAnsi="Verdana"/>
                <w:sz w:val="20"/>
                <w:szCs w:val="20"/>
              </w:rPr>
            </w:pPr>
            <w:r w:rsidRPr="00D405E3">
              <w:rPr>
                <w:rFonts w:ascii="Verdana" w:hAnsi="Verdana"/>
                <w:sz w:val="20"/>
                <w:szCs w:val="20"/>
              </w:rPr>
              <w:t>46</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0E5BD2" w:rsidRPr="0085162E" w:rsidTr="000E5BD2">
        <w:tc>
          <w:tcPr>
            <w:tcW w:w="6516" w:type="dxa"/>
          </w:tcPr>
          <w:p w:rsidR="000E5BD2" w:rsidRPr="0085162E" w:rsidRDefault="000E5BD2" w:rsidP="000E5BD2">
            <w:pPr>
              <w:pStyle w:val="Default"/>
              <w:rPr>
                <w:rFonts w:ascii="Verdana" w:hAnsi="Verdana"/>
                <w:b/>
                <w:sz w:val="20"/>
                <w:szCs w:val="20"/>
              </w:rPr>
            </w:pPr>
            <w:r w:rsidRPr="0085162E">
              <w:rPr>
                <w:rFonts w:ascii="Verdana" w:hAnsi="Verdana"/>
                <w:b/>
                <w:sz w:val="20"/>
                <w:szCs w:val="20"/>
              </w:rPr>
              <w:t xml:space="preserve">Двустаен апартамент (до 4 госта) </w:t>
            </w:r>
          </w:p>
        </w:tc>
        <w:tc>
          <w:tcPr>
            <w:tcW w:w="2551" w:type="dxa"/>
          </w:tcPr>
          <w:p w:rsidR="000E5BD2" w:rsidRPr="00D405E3" w:rsidRDefault="000E5BD2" w:rsidP="000E5BD2">
            <w:pPr>
              <w:pStyle w:val="Default"/>
              <w:jc w:val="center"/>
              <w:rPr>
                <w:rFonts w:ascii="Verdana" w:hAnsi="Verdana"/>
                <w:sz w:val="20"/>
                <w:szCs w:val="20"/>
                <w:lang w:val="bg-BG"/>
              </w:rPr>
            </w:pPr>
            <w:r w:rsidRPr="00D405E3">
              <w:rPr>
                <w:rFonts w:ascii="Verdana" w:hAnsi="Verdana"/>
                <w:sz w:val="20"/>
                <w:szCs w:val="20"/>
              </w:rPr>
              <w:t>220</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tc>
        <w:tc>
          <w:tcPr>
            <w:tcW w:w="2546" w:type="dxa"/>
          </w:tcPr>
          <w:p w:rsidR="000E5BD2" w:rsidRPr="00D405E3" w:rsidRDefault="00D405E3" w:rsidP="00D405E3">
            <w:pPr>
              <w:pStyle w:val="Default"/>
              <w:jc w:val="center"/>
              <w:rPr>
                <w:rFonts w:ascii="Verdana" w:hAnsi="Verdana"/>
                <w:sz w:val="20"/>
                <w:szCs w:val="20"/>
              </w:rPr>
            </w:pPr>
            <w:r w:rsidRPr="00D405E3">
              <w:rPr>
                <w:rFonts w:ascii="Verdana" w:hAnsi="Verdana"/>
                <w:sz w:val="20"/>
                <w:szCs w:val="20"/>
              </w:rPr>
              <w:t>340</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0E5BD2" w:rsidRPr="0085162E" w:rsidTr="000E5BD2">
        <w:tc>
          <w:tcPr>
            <w:tcW w:w="6516" w:type="dxa"/>
          </w:tcPr>
          <w:p w:rsidR="000E5BD2" w:rsidRPr="0085162E" w:rsidRDefault="000E5BD2" w:rsidP="000E5BD2">
            <w:pPr>
              <w:pStyle w:val="Default"/>
              <w:rPr>
                <w:rFonts w:ascii="Verdana" w:hAnsi="Verdana"/>
                <w:sz w:val="20"/>
                <w:szCs w:val="20"/>
              </w:rPr>
            </w:pPr>
            <w:r w:rsidRPr="0085162E">
              <w:rPr>
                <w:rFonts w:ascii="Verdana" w:hAnsi="Verdana"/>
                <w:sz w:val="20"/>
                <w:szCs w:val="20"/>
              </w:rPr>
              <w:t xml:space="preserve">Допл. за възрастен и дете над 12 год. - като 5-ти / 6-ти гост </w:t>
            </w:r>
          </w:p>
        </w:tc>
        <w:tc>
          <w:tcPr>
            <w:tcW w:w="2551" w:type="dxa"/>
          </w:tcPr>
          <w:p w:rsidR="000E5BD2" w:rsidRPr="00D405E3" w:rsidRDefault="000E5BD2" w:rsidP="000E5BD2">
            <w:pPr>
              <w:pStyle w:val="Default"/>
              <w:jc w:val="center"/>
              <w:rPr>
                <w:rFonts w:ascii="Verdana" w:hAnsi="Verdana"/>
                <w:sz w:val="20"/>
                <w:szCs w:val="20"/>
                <w:lang w:val="bg-BG"/>
              </w:rPr>
            </w:pPr>
            <w:r w:rsidRPr="00D405E3">
              <w:rPr>
                <w:rFonts w:ascii="Verdana" w:hAnsi="Verdana"/>
                <w:sz w:val="20"/>
                <w:szCs w:val="20"/>
              </w:rPr>
              <w:t>31</w:t>
            </w:r>
            <w:proofErr w:type="gramStart"/>
            <w:r w:rsidRPr="00D405E3">
              <w:rPr>
                <w:rFonts w:ascii="Verdana" w:hAnsi="Verdana"/>
                <w:sz w:val="20"/>
                <w:szCs w:val="20"/>
              </w:rPr>
              <w:t>,00</w:t>
            </w:r>
            <w:proofErr w:type="gramEnd"/>
            <w:r w:rsidR="00AA3054" w:rsidRPr="00D405E3">
              <w:rPr>
                <w:rFonts w:ascii="Verdana" w:hAnsi="Verdana"/>
                <w:sz w:val="20"/>
                <w:szCs w:val="20"/>
                <w:lang w:val="bg-BG"/>
              </w:rPr>
              <w:t xml:space="preserve"> лв.</w:t>
            </w:r>
          </w:p>
        </w:tc>
        <w:tc>
          <w:tcPr>
            <w:tcW w:w="2546" w:type="dxa"/>
          </w:tcPr>
          <w:p w:rsidR="000E5BD2" w:rsidRPr="00D405E3" w:rsidRDefault="00D405E3" w:rsidP="00D405E3">
            <w:pPr>
              <w:pStyle w:val="Default"/>
              <w:jc w:val="center"/>
              <w:rPr>
                <w:rFonts w:ascii="Verdana" w:hAnsi="Verdana"/>
                <w:sz w:val="20"/>
                <w:szCs w:val="20"/>
              </w:rPr>
            </w:pPr>
            <w:r w:rsidRPr="00D405E3">
              <w:rPr>
                <w:rFonts w:ascii="Verdana" w:hAnsi="Verdana"/>
                <w:sz w:val="20"/>
                <w:szCs w:val="20"/>
              </w:rPr>
              <w:t>61</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лв.</w:t>
            </w:r>
          </w:p>
        </w:tc>
      </w:tr>
      <w:tr w:rsidR="000E5BD2" w:rsidRPr="0085162E" w:rsidTr="000E5BD2">
        <w:tc>
          <w:tcPr>
            <w:tcW w:w="6516" w:type="dxa"/>
          </w:tcPr>
          <w:p w:rsidR="000E5BD2" w:rsidRPr="0085162E" w:rsidRDefault="000E5BD2" w:rsidP="000E5BD2">
            <w:pPr>
              <w:pStyle w:val="Default"/>
              <w:rPr>
                <w:rFonts w:ascii="Verdana" w:hAnsi="Verdana"/>
                <w:sz w:val="20"/>
                <w:szCs w:val="20"/>
              </w:rPr>
            </w:pPr>
            <w:r w:rsidRPr="0085162E">
              <w:rPr>
                <w:rFonts w:ascii="Verdana" w:hAnsi="Verdana"/>
                <w:sz w:val="20"/>
                <w:szCs w:val="20"/>
              </w:rPr>
              <w:t xml:space="preserve">Допл. за дете до 12 год. - като 5-ти / 6-ти гост </w:t>
            </w:r>
          </w:p>
        </w:tc>
        <w:tc>
          <w:tcPr>
            <w:tcW w:w="2551" w:type="dxa"/>
          </w:tcPr>
          <w:p w:rsidR="000E5BD2" w:rsidRPr="00D405E3" w:rsidRDefault="000E5BD2" w:rsidP="000E5BD2">
            <w:pPr>
              <w:pStyle w:val="Default"/>
              <w:jc w:val="center"/>
              <w:rPr>
                <w:rFonts w:ascii="Verdana" w:hAnsi="Verdana"/>
                <w:sz w:val="20"/>
                <w:szCs w:val="20"/>
              </w:rPr>
            </w:pPr>
            <w:r w:rsidRPr="00D405E3">
              <w:rPr>
                <w:rFonts w:ascii="Verdana" w:hAnsi="Verdana"/>
                <w:sz w:val="20"/>
                <w:szCs w:val="20"/>
              </w:rPr>
              <w:t>15</w:t>
            </w:r>
            <w:proofErr w:type="gramStart"/>
            <w:r w:rsidRPr="00D405E3">
              <w:rPr>
                <w:rFonts w:ascii="Verdana" w:hAnsi="Verdana"/>
                <w:sz w:val="20"/>
                <w:szCs w:val="20"/>
              </w:rPr>
              <w:t>,50</w:t>
            </w:r>
            <w:proofErr w:type="gramEnd"/>
            <w:r w:rsidR="00AA3054" w:rsidRPr="00D405E3">
              <w:rPr>
                <w:rFonts w:ascii="Verdana" w:hAnsi="Verdana"/>
                <w:sz w:val="20"/>
                <w:szCs w:val="20"/>
                <w:lang w:val="bg-BG"/>
              </w:rPr>
              <w:t xml:space="preserve"> лв.</w:t>
            </w:r>
          </w:p>
        </w:tc>
        <w:tc>
          <w:tcPr>
            <w:tcW w:w="2546" w:type="dxa"/>
          </w:tcPr>
          <w:p w:rsidR="000E5BD2" w:rsidRPr="00D405E3" w:rsidRDefault="00D405E3" w:rsidP="00D405E3">
            <w:pPr>
              <w:pStyle w:val="Default"/>
              <w:jc w:val="center"/>
              <w:rPr>
                <w:rFonts w:ascii="Verdana" w:hAnsi="Verdana"/>
                <w:sz w:val="20"/>
                <w:szCs w:val="20"/>
                <w:lang w:val="bg-BG"/>
              </w:rPr>
            </w:pPr>
            <w:r w:rsidRPr="00D405E3">
              <w:rPr>
                <w:rFonts w:ascii="Verdana" w:hAnsi="Verdana"/>
                <w:sz w:val="20"/>
                <w:szCs w:val="20"/>
              </w:rPr>
              <w:t>46</w:t>
            </w:r>
            <w:proofErr w:type="gramStart"/>
            <w:r w:rsidRPr="00D405E3">
              <w:rPr>
                <w:rFonts w:ascii="Verdana" w:hAnsi="Verdana"/>
                <w:sz w:val="20"/>
                <w:szCs w:val="20"/>
              </w:rPr>
              <w:t>,00</w:t>
            </w:r>
            <w:proofErr w:type="gramEnd"/>
            <w:r w:rsidRPr="00D405E3">
              <w:rPr>
                <w:rFonts w:ascii="Verdana" w:hAnsi="Verdana"/>
                <w:sz w:val="20"/>
                <w:szCs w:val="20"/>
              </w:rPr>
              <w:t xml:space="preserve"> </w:t>
            </w:r>
            <w:r w:rsidRPr="00D405E3">
              <w:rPr>
                <w:rFonts w:ascii="Verdana" w:hAnsi="Verdana"/>
                <w:sz w:val="20"/>
                <w:szCs w:val="20"/>
                <w:lang w:val="bg-BG"/>
              </w:rPr>
              <w:t xml:space="preserve"> лв.</w:t>
            </w:r>
          </w:p>
        </w:tc>
      </w:tr>
    </w:tbl>
    <w:p w:rsidR="009327EF" w:rsidRDefault="009327EF" w:rsidP="009327EF">
      <w:pPr>
        <w:rPr>
          <w:rFonts w:ascii="Verdana" w:hAnsi="Verdana"/>
          <w:b/>
          <w:color w:val="C45911" w:themeColor="accent2" w:themeShade="BF"/>
        </w:rPr>
      </w:pPr>
    </w:p>
    <w:p w:rsidR="009327EF" w:rsidRPr="009327EF" w:rsidRDefault="009327EF" w:rsidP="009327EF">
      <w:pPr>
        <w:jc w:val="center"/>
        <w:rPr>
          <w:rFonts w:ascii="Verdana" w:hAnsi="Verdana"/>
          <w:b/>
          <w:i/>
          <w:color w:val="0070C0"/>
          <w:sz w:val="20"/>
          <w:szCs w:val="20"/>
          <w:u w:val="single"/>
        </w:rPr>
      </w:pPr>
      <w:r w:rsidRPr="009327EF">
        <w:rPr>
          <w:rFonts w:ascii="Verdana" w:hAnsi="Verdana"/>
          <w:b/>
          <w:i/>
          <w:color w:val="0070C0"/>
          <w:sz w:val="20"/>
          <w:szCs w:val="20"/>
          <w:u w:val="single"/>
        </w:rPr>
        <w:t>ОБЩИ УСЛОВИЯ:</w:t>
      </w:r>
    </w:p>
    <w:p w:rsidR="009327EF" w:rsidRPr="009327EF" w:rsidRDefault="009327EF" w:rsidP="009327EF">
      <w:pPr>
        <w:spacing w:after="0" w:line="240" w:lineRule="auto"/>
        <w:rPr>
          <w:rFonts w:ascii="Verdana" w:hAnsi="Verdana"/>
          <w:sz w:val="20"/>
          <w:szCs w:val="20"/>
        </w:rPr>
      </w:pPr>
      <w:r w:rsidRPr="00A773CB">
        <w:rPr>
          <w:rFonts w:ascii="Verdana" w:hAnsi="Verdana"/>
          <w:b/>
          <w:sz w:val="20"/>
          <w:szCs w:val="20"/>
        </w:rPr>
        <w:t>Настаняване</w:t>
      </w:r>
      <w:r w:rsidRPr="009327EF">
        <w:rPr>
          <w:rFonts w:ascii="Verdana" w:hAnsi="Verdana"/>
          <w:sz w:val="20"/>
          <w:szCs w:val="20"/>
        </w:rPr>
        <w:t xml:space="preserve"> – след 14:00 ч. Освобождаване – до 12:00 ч. При възможност: късно освобождаване до 17:00 ч. / ранно настаняване от 08:00 </w:t>
      </w:r>
      <w:proofErr w:type="gramStart"/>
      <w:r w:rsidRPr="009327EF">
        <w:rPr>
          <w:rFonts w:ascii="Verdana" w:hAnsi="Verdana"/>
          <w:sz w:val="20"/>
          <w:szCs w:val="20"/>
        </w:rPr>
        <w:t>ч.:</w:t>
      </w:r>
      <w:proofErr w:type="gramEnd"/>
      <w:r w:rsidRPr="009327EF">
        <w:rPr>
          <w:rFonts w:ascii="Verdana" w:hAnsi="Verdana"/>
          <w:sz w:val="20"/>
          <w:szCs w:val="20"/>
        </w:rPr>
        <w:t xml:space="preserve"> + 50 % от цената на нощувката. </w:t>
      </w:r>
    </w:p>
    <w:p w:rsidR="009327EF" w:rsidRPr="009327EF" w:rsidRDefault="009327EF" w:rsidP="009327EF">
      <w:pPr>
        <w:spacing w:after="0" w:line="240" w:lineRule="auto"/>
        <w:rPr>
          <w:rFonts w:ascii="Verdana" w:hAnsi="Verdana"/>
          <w:sz w:val="20"/>
          <w:szCs w:val="20"/>
        </w:rPr>
      </w:pPr>
      <w:r w:rsidRPr="00A773CB">
        <w:rPr>
          <w:rFonts w:ascii="Verdana" w:hAnsi="Verdana"/>
          <w:b/>
          <w:sz w:val="20"/>
          <w:szCs w:val="20"/>
        </w:rPr>
        <w:t>Цените включват:</w:t>
      </w:r>
      <w:r w:rsidRPr="009327EF">
        <w:rPr>
          <w:rFonts w:ascii="Verdana" w:hAnsi="Verdana"/>
          <w:sz w:val="20"/>
          <w:szCs w:val="20"/>
        </w:rPr>
        <w:t xml:space="preserve"> нощувка, съответното изхранване, туристическа застраховка, туристически данък, 9% ДДС. </w:t>
      </w:r>
    </w:p>
    <w:p w:rsidR="009327EF" w:rsidRDefault="009327EF" w:rsidP="009327EF">
      <w:pPr>
        <w:spacing w:after="0" w:line="240" w:lineRule="auto"/>
        <w:rPr>
          <w:rFonts w:ascii="Verdana" w:hAnsi="Verdana"/>
          <w:sz w:val="20"/>
          <w:szCs w:val="20"/>
        </w:rPr>
      </w:pPr>
      <w:r w:rsidRPr="00A773CB">
        <w:rPr>
          <w:rFonts w:ascii="Verdana" w:hAnsi="Verdana"/>
          <w:b/>
          <w:sz w:val="20"/>
          <w:szCs w:val="20"/>
        </w:rPr>
        <w:t>Безплатно ползване на:</w:t>
      </w:r>
      <w:r w:rsidRPr="009327EF">
        <w:rPr>
          <w:rFonts w:ascii="Verdana" w:hAnsi="Verdana"/>
          <w:sz w:val="20"/>
          <w:szCs w:val="20"/>
        </w:rPr>
        <w:t xml:space="preserve"> вътрешен басейн с детска водна пързалка, външен сезонен басейн (летен сезон), детски басейн, джакузи – всички с минерална вода (само с плувни шапки), шезлонг и чадър (само на открития басейн), фитнес, сауна, стая за релакс, солна стая (до 30 мин. престой дневно), Wi-Fi на територията на хотела, паркинг (до изчерпване на наличните паркоместа). </w:t>
      </w:r>
    </w:p>
    <w:p w:rsidR="009327EF" w:rsidRPr="00A773CB" w:rsidRDefault="009327EF" w:rsidP="009327EF">
      <w:pPr>
        <w:spacing w:after="0" w:line="240" w:lineRule="auto"/>
        <w:rPr>
          <w:rFonts w:ascii="Verdana" w:hAnsi="Verdana"/>
          <w:b/>
          <w:sz w:val="20"/>
          <w:szCs w:val="20"/>
        </w:rPr>
      </w:pPr>
      <w:r w:rsidRPr="00A773CB">
        <w:rPr>
          <w:rFonts w:ascii="Verdana" w:hAnsi="Verdana"/>
          <w:b/>
          <w:sz w:val="20"/>
          <w:szCs w:val="20"/>
        </w:rPr>
        <w:t xml:space="preserve">Политика за хранене: </w:t>
      </w: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 xml:space="preserve">- </w:t>
      </w:r>
      <w:proofErr w:type="gramStart"/>
      <w:r w:rsidRPr="009327EF">
        <w:rPr>
          <w:rFonts w:ascii="Verdana" w:hAnsi="Verdana"/>
          <w:sz w:val="20"/>
          <w:szCs w:val="20"/>
        </w:rPr>
        <w:t>закуската</w:t>
      </w:r>
      <w:proofErr w:type="gramEnd"/>
      <w:r w:rsidRPr="009327EF">
        <w:rPr>
          <w:rFonts w:ascii="Verdana" w:hAnsi="Verdana"/>
          <w:sz w:val="20"/>
          <w:szCs w:val="20"/>
        </w:rPr>
        <w:t xml:space="preserve">, включена в цената ще се сервира във вид на сет-меню (или на бюфет, но без възможност за самообслужване). </w:t>
      </w: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 xml:space="preserve">- </w:t>
      </w:r>
      <w:proofErr w:type="gramStart"/>
      <w:r w:rsidRPr="009327EF">
        <w:rPr>
          <w:rFonts w:ascii="Verdana" w:hAnsi="Verdana"/>
          <w:sz w:val="20"/>
          <w:szCs w:val="20"/>
        </w:rPr>
        <w:t>вечерята</w:t>
      </w:r>
      <w:proofErr w:type="gramEnd"/>
      <w:r w:rsidRPr="009327EF">
        <w:rPr>
          <w:rFonts w:ascii="Verdana" w:hAnsi="Verdana"/>
          <w:sz w:val="20"/>
          <w:szCs w:val="20"/>
        </w:rPr>
        <w:t xml:space="preserve"> е на сет-меню без включени напитки при до 50 човека, или на бюфет без включени напитки при повече от 50 човека. Гостите с предплатена вечеря ще получат гривни за достъп до ресторанта. Вечерята на бюфет се осъществява без възможност за самообслужване, съгласно Заповедите на МЗ и Указанията на МТ за функциониране на МН и ЗХР в условията на опасност от заразяване с COVID-19 в България. Гостите с предплатена вечеря ще имат осигурени места в ресторанта. </w:t>
      </w:r>
    </w:p>
    <w:p w:rsidR="009327EF" w:rsidRPr="009327EF" w:rsidRDefault="009327EF" w:rsidP="009327EF">
      <w:pPr>
        <w:spacing w:after="0" w:line="240" w:lineRule="auto"/>
        <w:rPr>
          <w:rFonts w:ascii="Verdana" w:hAnsi="Verdana"/>
          <w:sz w:val="20"/>
          <w:szCs w:val="20"/>
        </w:rPr>
      </w:pP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След 01.03.2021</w:t>
      </w:r>
      <w:r>
        <w:rPr>
          <w:rFonts w:ascii="Verdana" w:hAnsi="Verdana"/>
          <w:sz w:val="20"/>
          <w:szCs w:val="20"/>
          <w:lang w:val="bg-BG"/>
        </w:rPr>
        <w:t xml:space="preserve"> </w:t>
      </w:r>
      <w:r w:rsidRPr="009327EF">
        <w:rPr>
          <w:rFonts w:ascii="Verdana" w:hAnsi="Verdana"/>
          <w:sz w:val="20"/>
          <w:szCs w:val="20"/>
        </w:rPr>
        <w:t>г. ресторантът ще работи до 23:00</w:t>
      </w:r>
      <w:r>
        <w:rPr>
          <w:rFonts w:ascii="Verdana" w:hAnsi="Verdana"/>
          <w:sz w:val="20"/>
          <w:szCs w:val="20"/>
          <w:lang w:val="bg-BG"/>
        </w:rPr>
        <w:t xml:space="preserve"> </w:t>
      </w:r>
      <w:proofErr w:type="gramStart"/>
      <w:r w:rsidRPr="009327EF">
        <w:rPr>
          <w:rFonts w:ascii="Verdana" w:hAnsi="Verdana"/>
          <w:sz w:val="20"/>
          <w:szCs w:val="20"/>
        </w:rPr>
        <w:t>ч.,</w:t>
      </w:r>
      <w:proofErr w:type="gramEnd"/>
      <w:r w:rsidRPr="009327EF">
        <w:rPr>
          <w:rFonts w:ascii="Verdana" w:hAnsi="Verdana"/>
          <w:sz w:val="20"/>
          <w:szCs w:val="20"/>
        </w:rPr>
        <w:t xml:space="preserve"> съгласно Заповед на МЗ № РД-01-132/26.02.2021</w:t>
      </w:r>
      <w:r>
        <w:rPr>
          <w:rFonts w:ascii="Verdana" w:hAnsi="Verdana"/>
          <w:sz w:val="20"/>
          <w:szCs w:val="20"/>
          <w:lang w:val="bg-BG"/>
        </w:rPr>
        <w:t xml:space="preserve"> </w:t>
      </w:r>
      <w:r w:rsidRPr="009327EF">
        <w:rPr>
          <w:rFonts w:ascii="Verdana" w:hAnsi="Verdana"/>
          <w:sz w:val="20"/>
          <w:szCs w:val="20"/>
        </w:rPr>
        <w:t xml:space="preserve">г. </w:t>
      </w:r>
    </w:p>
    <w:p w:rsidR="009327EF" w:rsidRDefault="009327EF" w:rsidP="009327EF">
      <w:pPr>
        <w:spacing w:after="0" w:line="240" w:lineRule="auto"/>
        <w:rPr>
          <w:rFonts w:ascii="Verdana" w:hAnsi="Verdana"/>
          <w:sz w:val="20"/>
          <w:szCs w:val="20"/>
        </w:rPr>
      </w:pPr>
      <w:r w:rsidRPr="009327EF">
        <w:rPr>
          <w:rFonts w:ascii="Verdana" w:hAnsi="Verdana"/>
          <w:sz w:val="20"/>
          <w:szCs w:val="20"/>
        </w:rPr>
        <w:t xml:space="preserve">Всички гости без предплатена вечеря ще могат да направят резервация за маса в ресторанта до изчерпване на наличните места. </w:t>
      </w:r>
    </w:p>
    <w:p w:rsidR="009327EF" w:rsidRPr="009327EF" w:rsidRDefault="009327EF" w:rsidP="009327EF">
      <w:pPr>
        <w:spacing w:after="0" w:line="240" w:lineRule="auto"/>
        <w:rPr>
          <w:rFonts w:ascii="Verdana" w:hAnsi="Verdana"/>
          <w:sz w:val="20"/>
          <w:szCs w:val="20"/>
        </w:rPr>
      </w:pPr>
    </w:p>
    <w:p w:rsidR="009327EF" w:rsidRDefault="009327EF" w:rsidP="009327EF">
      <w:pPr>
        <w:spacing w:after="0" w:line="240" w:lineRule="auto"/>
        <w:rPr>
          <w:rFonts w:ascii="Verdana" w:hAnsi="Verdana"/>
          <w:sz w:val="20"/>
          <w:szCs w:val="20"/>
        </w:rPr>
      </w:pPr>
      <w:r w:rsidRPr="009327EF">
        <w:rPr>
          <w:rFonts w:ascii="Verdana" w:hAnsi="Verdana"/>
          <w:sz w:val="20"/>
          <w:szCs w:val="20"/>
        </w:rPr>
        <w:t xml:space="preserve">При настаняване всички гости, пристигащи от рискови страни, трябва да попълнят декларация за отговорност в условията на пандемията от COVID-19. </w:t>
      </w:r>
    </w:p>
    <w:p w:rsidR="009327EF" w:rsidRPr="009327EF" w:rsidRDefault="009327EF" w:rsidP="009327EF">
      <w:pPr>
        <w:spacing w:after="0" w:line="240" w:lineRule="auto"/>
        <w:rPr>
          <w:rFonts w:ascii="Verdana" w:hAnsi="Verdana"/>
          <w:sz w:val="20"/>
          <w:szCs w:val="20"/>
        </w:rPr>
      </w:pPr>
    </w:p>
    <w:p w:rsidR="009327EF" w:rsidRDefault="009327EF" w:rsidP="009327EF">
      <w:pPr>
        <w:spacing w:after="0" w:line="240" w:lineRule="auto"/>
        <w:rPr>
          <w:rFonts w:ascii="Verdana" w:hAnsi="Verdana"/>
          <w:b/>
          <w:sz w:val="20"/>
          <w:szCs w:val="20"/>
        </w:rPr>
      </w:pPr>
      <w:r w:rsidRPr="00433039">
        <w:rPr>
          <w:rFonts w:ascii="Verdana" w:hAnsi="Verdana"/>
          <w:b/>
          <w:sz w:val="20"/>
          <w:szCs w:val="20"/>
        </w:rPr>
        <w:t xml:space="preserve">Хотелът работи при стриктно спазване на противоепидемичните мерки, съгласно заповедите на МЗ. При евентуална промяна в обстановката е възможно предлагането на някои от услугите и/или съоръженията на територията на хотела да бъде ограничено. </w:t>
      </w:r>
    </w:p>
    <w:p w:rsidR="00433039" w:rsidRPr="00433039" w:rsidRDefault="00433039" w:rsidP="009327EF">
      <w:pPr>
        <w:spacing w:after="0" w:line="240" w:lineRule="auto"/>
        <w:rPr>
          <w:rFonts w:ascii="Verdana" w:hAnsi="Verdana"/>
          <w:b/>
          <w:sz w:val="20"/>
          <w:szCs w:val="20"/>
        </w:rPr>
      </w:pPr>
    </w:p>
    <w:p w:rsidR="009327EF" w:rsidRPr="00A773CB" w:rsidRDefault="009327EF" w:rsidP="009327EF">
      <w:pPr>
        <w:spacing w:after="0" w:line="240" w:lineRule="auto"/>
        <w:rPr>
          <w:rFonts w:ascii="Verdana" w:hAnsi="Verdana"/>
          <w:b/>
          <w:sz w:val="20"/>
          <w:szCs w:val="20"/>
        </w:rPr>
      </w:pPr>
      <w:r w:rsidRPr="00A773CB">
        <w:rPr>
          <w:rFonts w:ascii="Verdana" w:hAnsi="Verdana"/>
          <w:b/>
          <w:sz w:val="20"/>
          <w:szCs w:val="20"/>
        </w:rPr>
        <w:t xml:space="preserve">Намаления за деца: </w:t>
      </w: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 xml:space="preserve">- </w:t>
      </w:r>
      <w:proofErr w:type="gramStart"/>
      <w:r w:rsidRPr="009327EF">
        <w:rPr>
          <w:rFonts w:ascii="Verdana" w:hAnsi="Verdana"/>
          <w:sz w:val="20"/>
          <w:szCs w:val="20"/>
        </w:rPr>
        <w:t>от</w:t>
      </w:r>
      <w:proofErr w:type="gramEnd"/>
      <w:r w:rsidRPr="009327EF">
        <w:rPr>
          <w:rFonts w:ascii="Verdana" w:hAnsi="Verdana"/>
          <w:sz w:val="20"/>
          <w:szCs w:val="20"/>
        </w:rPr>
        <w:t xml:space="preserve"> 0 до 5 г., в стаята на родителите – безплатно и не получават легло и услуги, с включена закуска; </w:t>
      </w: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 xml:space="preserve">- </w:t>
      </w:r>
      <w:proofErr w:type="gramStart"/>
      <w:r w:rsidRPr="009327EF">
        <w:rPr>
          <w:rFonts w:ascii="Verdana" w:hAnsi="Verdana"/>
          <w:sz w:val="20"/>
          <w:szCs w:val="20"/>
        </w:rPr>
        <w:t>до</w:t>
      </w:r>
      <w:proofErr w:type="gramEnd"/>
      <w:r w:rsidRPr="009327EF">
        <w:rPr>
          <w:rFonts w:ascii="Verdana" w:hAnsi="Verdana"/>
          <w:sz w:val="20"/>
          <w:szCs w:val="20"/>
        </w:rPr>
        <w:t xml:space="preserve"> 12 г. на допълнително легло в двойна стая – по посочените в таблиците цени. </w:t>
      </w: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 xml:space="preserve">- </w:t>
      </w:r>
      <w:proofErr w:type="gramStart"/>
      <w:r w:rsidRPr="009327EF">
        <w:rPr>
          <w:rFonts w:ascii="Verdana" w:hAnsi="Verdana"/>
          <w:sz w:val="20"/>
          <w:szCs w:val="20"/>
        </w:rPr>
        <w:t>детско</w:t>
      </w:r>
      <w:proofErr w:type="gramEnd"/>
      <w:r w:rsidRPr="009327EF">
        <w:rPr>
          <w:rFonts w:ascii="Verdana" w:hAnsi="Verdana"/>
          <w:sz w:val="20"/>
          <w:szCs w:val="20"/>
        </w:rPr>
        <w:t xml:space="preserve"> легло (кошарка) – 10,00 лв. </w:t>
      </w:r>
      <w:proofErr w:type="gramStart"/>
      <w:r w:rsidRPr="009327EF">
        <w:rPr>
          <w:rFonts w:ascii="Verdana" w:hAnsi="Verdana"/>
          <w:sz w:val="20"/>
          <w:szCs w:val="20"/>
        </w:rPr>
        <w:t>на</w:t>
      </w:r>
      <w:proofErr w:type="gramEnd"/>
      <w:r w:rsidRPr="009327EF">
        <w:rPr>
          <w:rFonts w:ascii="Verdana" w:hAnsi="Verdana"/>
          <w:sz w:val="20"/>
          <w:szCs w:val="20"/>
        </w:rPr>
        <w:t xml:space="preserve"> вечер и не включва вечеря. </w:t>
      </w:r>
    </w:p>
    <w:p w:rsidR="009327EF" w:rsidRDefault="009327EF" w:rsidP="009327EF">
      <w:pPr>
        <w:spacing w:after="0" w:line="240" w:lineRule="auto"/>
        <w:rPr>
          <w:rFonts w:ascii="Verdana" w:hAnsi="Verdana"/>
          <w:sz w:val="20"/>
          <w:szCs w:val="20"/>
        </w:rPr>
      </w:pPr>
      <w:r w:rsidRPr="00A773CB">
        <w:rPr>
          <w:rFonts w:ascii="Verdana" w:hAnsi="Verdana"/>
          <w:b/>
          <w:sz w:val="20"/>
          <w:szCs w:val="20"/>
        </w:rPr>
        <w:lastRenderedPageBreak/>
        <w:t xml:space="preserve">Таксата за домашни любимци, притежаващи паспорт </w:t>
      </w:r>
      <w:r w:rsidRPr="009327EF">
        <w:rPr>
          <w:rFonts w:ascii="Verdana" w:hAnsi="Verdana"/>
          <w:sz w:val="20"/>
          <w:szCs w:val="20"/>
        </w:rPr>
        <w:t xml:space="preserve">– 40.00 лв. </w:t>
      </w:r>
      <w:proofErr w:type="gramStart"/>
      <w:r w:rsidRPr="009327EF">
        <w:rPr>
          <w:rFonts w:ascii="Verdana" w:hAnsi="Verdana"/>
          <w:sz w:val="20"/>
          <w:szCs w:val="20"/>
        </w:rPr>
        <w:t>на</w:t>
      </w:r>
      <w:proofErr w:type="gramEnd"/>
      <w:r w:rsidRPr="009327EF">
        <w:rPr>
          <w:rFonts w:ascii="Verdana" w:hAnsi="Verdana"/>
          <w:sz w:val="20"/>
          <w:szCs w:val="20"/>
        </w:rPr>
        <w:t xml:space="preserve"> вечер. Гости на хотела - техни собственици се настаняват в удобни стаи, оборудвани с подходяща настилка, като имат грижата на добър стопанин. </w:t>
      </w:r>
    </w:p>
    <w:p w:rsidR="009327EF" w:rsidRPr="009327EF" w:rsidRDefault="009327EF" w:rsidP="009327EF">
      <w:pPr>
        <w:spacing w:after="0" w:line="240" w:lineRule="auto"/>
        <w:rPr>
          <w:rFonts w:ascii="Verdana" w:hAnsi="Verdana"/>
          <w:sz w:val="20"/>
          <w:szCs w:val="20"/>
        </w:rPr>
      </w:pP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Резервации за индивидуални гости се приемат най-късно 3 (три) дни до датата на настаняване. Резе</w:t>
      </w:r>
      <w:r>
        <w:rPr>
          <w:rFonts w:ascii="Verdana" w:hAnsi="Verdana"/>
          <w:sz w:val="20"/>
          <w:szCs w:val="20"/>
        </w:rPr>
        <w:t>рвации за групи се приемат най-</w:t>
      </w:r>
      <w:r w:rsidRPr="009327EF">
        <w:rPr>
          <w:rFonts w:ascii="Verdana" w:hAnsi="Verdana"/>
          <w:sz w:val="20"/>
          <w:szCs w:val="20"/>
        </w:rPr>
        <w:t xml:space="preserve">късно 7 (седем) дни до датата на настаняване. </w:t>
      </w: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 xml:space="preserve">Всички посочени цени са в Български левове. </w:t>
      </w: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 xml:space="preserve">Редът за направа на резервации, разплащане, настаняване на гостите, евентуални промени и анулации е регулиран в договора. При предсрочно освобождаване предплатените суми не се възстановяват. </w:t>
      </w:r>
    </w:p>
    <w:p w:rsidR="009327EF" w:rsidRPr="009327EF" w:rsidRDefault="009327EF" w:rsidP="009327EF">
      <w:pPr>
        <w:spacing w:after="0" w:line="240" w:lineRule="auto"/>
        <w:rPr>
          <w:rFonts w:ascii="Verdana" w:hAnsi="Verdana"/>
          <w:sz w:val="20"/>
          <w:szCs w:val="20"/>
        </w:rPr>
      </w:pPr>
      <w:r w:rsidRPr="009327EF">
        <w:rPr>
          <w:rFonts w:ascii="Verdana" w:hAnsi="Verdana"/>
          <w:sz w:val="20"/>
          <w:szCs w:val="20"/>
        </w:rPr>
        <w:t xml:space="preserve">Посочените цени не са валидни за периодите на Великденски празници, Коледните и Новогодишни празници, официални, по-долу в офертата ще намерите и нашите специални предложения. Хотелът запазва правото да променя цените и условията. </w:t>
      </w:r>
    </w:p>
    <w:p w:rsidR="009327EF" w:rsidRDefault="009327EF" w:rsidP="00BC03A2">
      <w:pPr>
        <w:rPr>
          <w:rFonts w:ascii="Verdana" w:hAnsi="Verdana"/>
          <w:b/>
          <w:color w:val="C45911" w:themeColor="accent2" w:themeShade="BF"/>
        </w:rPr>
      </w:pPr>
    </w:p>
    <w:p w:rsidR="002E5F7D" w:rsidRDefault="002E5F7D" w:rsidP="00325227">
      <w:pPr>
        <w:autoSpaceDE w:val="0"/>
        <w:autoSpaceDN w:val="0"/>
        <w:adjustRightInd w:val="0"/>
        <w:spacing w:after="0" w:line="240" w:lineRule="auto"/>
        <w:jc w:val="center"/>
        <w:rPr>
          <w:rFonts w:ascii="Verdana" w:hAnsi="Verdana" w:cs="Century Gothic"/>
          <w:b/>
          <w:bCs/>
          <w:color w:val="92D050"/>
          <w:lang w:val="bg-BG"/>
        </w:rPr>
      </w:pPr>
    </w:p>
    <w:p w:rsidR="00325227" w:rsidRPr="00325227" w:rsidRDefault="00325227" w:rsidP="00325227">
      <w:pPr>
        <w:autoSpaceDE w:val="0"/>
        <w:autoSpaceDN w:val="0"/>
        <w:adjustRightInd w:val="0"/>
        <w:spacing w:after="0" w:line="240" w:lineRule="auto"/>
        <w:jc w:val="center"/>
        <w:rPr>
          <w:rFonts w:ascii="Verdana" w:hAnsi="Verdana" w:cs="Century Gothic"/>
          <w:i/>
          <w:color w:val="92D050"/>
          <w:u w:val="single"/>
        </w:rPr>
      </w:pPr>
      <w:r w:rsidRPr="00706CE5">
        <w:rPr>
          <w:rFonts w:ascii="Verdana" w:hAnsi="Verdana" w:cs="Century Gothic"/>
          <w:b/>
          <w:bCs/>
          <w:i/>
          <w:color w:val="92D050"/>
          <w:u w:val="single"/>
          <w:lang w:val="bg-BG"/>
        </w:rPr>
        <w:t>ОФЕРТА ЗДРАВЕЙ ПРОЛЕТ</w:t>
      </w:r>
      <w:r w:rsidRPr="00325227">
        <w:rPr>
          <w:rFonts w:ascii="Verdana" w:hAnsi="Verdana" w:cs="Century Gothic"/>
          <w:b/>
          <w:bCs/>
          <w:i/>
          <w:color w:val="92D050"/>
          <w:u w:val="single"/>
        </w:rPr>
        <w:t>!</w:t>
      </w:r>
    </w:p>
    <w:p w:rsidR="00325227" w:rsidRPr="00706CE5" w:rsidRDefault="00325227" w:rsidP="00325227">
      <w:pPr>
        <w:spacing w:after="0" w:line="240" w:lineRule="auto"/>
        <w:jc w:val="center"/>
        <w:rPr>
          <w:rFonts w:ascii="Verdana" w:hAnsi="Verdana" w:cs="Century Gothic"/>
          <w:b/>
          <w:bCs/>
          <w:i/>
          <w:color w:val="92D050"/>
          <w:u w:val="single"/>
        </w:rPr>
      </w:pPr>
      <w:proofErr w:type="gramStart"/>
      <w:r w:rsidRPr="00706CE5">
        <w:rPr>
          <w:rFonts w:ascii="Verdana" w:hAnsi="Verdana" w:cs="Century Gothic"/>
          <w:b/>
          <w:bCs/>
          <w:i/>
          <w:color w:val="92D050"/>
          <w:u w:val="single"/>
        </w:rPr>
        <w:t>валидна</w:t>
      </w:r>
      <w:proofErr w:type="gramEnd"/>
      <w:r w:rsidRPr="00706CE5">
        <w:rPr>
          <w:rFonts w:ascii="Verdana" w:hAnsi="Verdana" w:cs="Century Gothic"/>
          <w:b/>
          <w:bCs/>
          <w:i/>
          <w:color w:val="92D050"/>
          <w:u w:val="single"/>
        </w:rPr>
        <w:t xml:space="preserve"> от 28.02.2021г. </w:t>
      </w:r>
      <w:proofErr w:type="gramStart"/>
      <w:r w:rsidRPr="00706CE5">
        <w:rPr>
          <w:rFonts w:ascii="Verdana" w:hAnsi="Verdana" w:cs="Century Gothic"/>
          <w:b/>
          <w:bCs/>
          <w:i/>
          <w:color w:val="92D050"/>
          <w:u w:val="single"/>
        </w:rPr>
        <w:t>до</w:t>
      </w:r>
      <w:proofErr w:type="gramEnd"/>
      <w:r w:rsidRPr="00706CE5">
        <w:rPr>
          <w:rFonts w:ascii="Verdana" w:hAnsi="Verdana" w:cs="Century Gothic"/>
          <w:b/>
          <w:bCs/>
          <w:i/>
          <w:color w:val="92D050"/>
          <w:u w:val="single"/>
        </w:rPr>
        <w:t xml:space="preserve"> 25.03.2021г.</w:t>
      </w:r>
    </w:p>
    <w:p w:rsidR="00325227" w:rsidRPr="00706CE5" w:rsidRDefault="00325227" w:rsidP="00325227">
      <w:pPr>
        <w:spacing w:after="0" w:line="240" w:lineRule="auto"/>
        <w:jc w:val="center"/>
        <w:rPr>
          <w:rFonts w:ascii="Verdana" w:hAnsi="Verdana" w:cs="Century Gothic"/>
          <w:b/>
          <w:bCs/>
          <w:i/>
          <w:color w:val="92D050"/>
          <w:u w:val="single"/>
        </w:rPr>
      </w:pPr>
      <w:proofErr w:type="gramStart"/>
      <w:r w:rsidRPr="00706CE5">
        <w:rPr>
          <w:rFonts w:ascii="Verdana" w:hAnsi="Verdana" w:cs="Century Gothic"/>
          <w:b/>
          <w:bCs/>
          <w:i/>
          <w:color w:val="92D050"/>
          <w:u w:val="single"/>
        </w:rPr>
        <w:t>за</w:t>
      </w:r>
      <w:proofErr w:type="gramEnd"/>
      <w:r w:rsidRPr="00706CE5">
        <w:rPr>
          <w:rFonts w:ascii="Verdana" w:hAnsi="Verdana" w:cs="Century Gothic"/>
          <w:b/>
          <w:bCs/>
          <w:i/>
          <w:color w:val="92D050"/>
          <w:u w:val="single"/>
        </w:rPr>
        <w:t xml:space="preserve"> 2+ нощувки в дните от неделя до четвъртък включително</w:t>
      </w:r>
    </w:p>
    <w:tbl>
      <w:tblPr>
        <w:tblStyle w:val="TableGrid"/>
        <w:tblW w:w="0" w:type="auto"/>
        <w:tblLook w:val="04A0" w:firstRow="1" w:lastRow="0" w:firstColumn="1" w:lastColumn="0" w:noHBand="0" w:noVBand="1"/>
      </w:tblPr>
      <w:tblGrid>
        <w:gridCol w:w="5806"/>
        <w:gridCol w:w="5807"/>
      </w:tblGrid>
      <w:tr w:rsidR="00502239" w:rsidTr="00502239">
        <w:tc>
          <w:tcPr>
            <w:tcW w:w="5806" w:type="dxa"/>
          </w:tcPr>
          <w:p w:rsidR="00502239" w:rsidRPr="005A2C37" w:rsidRDefault="00502239" w:rsidP="00502239">
            <w:pPr>
              <w:pStyle w:val="Default"/>
              <w:rPr>
                <w:rFonts w:ascii="Verdana" w:hAnsi="Verdana"/>
                <w:color w:val="92D050"/>
                <w:sz w:val="20"/>
                <w:szCs w:val="20"/>
              </w:rPr>
            </w:pPr>
            <w:r w:rsidRPr="005A2C37">
              <w:rPr>
                <w:rFonts w:ascii="Verdana" w:hAnsi="Verdana"/>
                <w:b/>
                <w:bCs/>
                <w:color w:val="92D050"/>
                <w:sz w:val="20"/>
                <w:szCs w:val="20"/>
              </w:rPr>
              <w:t xml:space="preserve">Стаи: </w:t>
            </w:r>
          </w:p>
        </w:tc>
        <w:tc>
          <w:tcPr>
            <w:tcW w:w="5807" w:type="dxa"/>
          </w:tcPr>
          <w:p w:rsidR="00502239" w:rsidRPr="005A2C37" w:rsidRDefault="00502239" w:rsidP="00502239">
            <w:pPr>
              <w:jc w:val="center"/>
              <w:rPr>
                <w:rFonts w:ascii="Verdana" w:hAnsi="Verdana"/>
                <w:b/>
                <w:color w:val="92D050"/>
                <w:sz w:val="20"/>
                <w:szCs w:val="20"/>
                <w:lang w:val="bg-BG"/>
              </w:rPr>
            </w:pPr>
            <w:r w:rsidRPr="005A2C37">
              <w:rPr>
                <w:rFonts w:ascii="Verdana" w:hAnsi="Verdana"/>
                <w:b/>
                <w:bCs/>
                <w:color w:val="92D050"/>
                <w:sz w:val="20"/>
                <w:szCs w:val="20"/>
              </w:rPr>
              <w:t xml:space="preserve">Цени </w:t>
            </w:r>
            <w:r w:rsidRPr="005A2C37">
              <w:rPr>
                <w:rFonts w:ascii="Verdana" w:hAnsi="Verdana"/>
                <w:b/>
                <w:bCs/>
                <w:color w:val="92D050"/>
                <w:sz w:val="20"/>
                <w:szCs w:val="20"/>
                <w:lang w:val="bg-BG"/>
              </w:rPr>
              <w:t xml:space="preserve">на </w:t>
            </w:r>
            <w:r w:rsidRPr="005A2C37">
              <w:rPr>
                <w:rFonts w:ascii="Verdana" w:hAnsi="Verdana"/>
                <w:b/>
                <w:bCs/>
                <w:color w:val="92D050"/>
                <w:sz w:val="20"/>
                <w:szCs w:val="20"/>
              </w:rPr>
              <w:t>стая на вечер</w:t>
            </w:r>
            <w:r>
              <w:rPr>
                <w:rFonts w:ascii="Verdana" w:hAnsi="Verdana"/>
                <w:b/>
                <w:bCs/>
                <w:color w:val="92D050"/>
                <w:sz w:val="20"/>
                <w:szCs w:val="20"/>
                <w:lang w:val="bg-BG"/>
              </w:rPr>
              <w:t>/ на база ВВ</w:t>
            </w:r>
          </w:p>
          <w:p w:rsidR="00502239" w:rsidRPr="005A2C37" w:rsidRDefault="00502239" w:rsidP="00502239">
            <w:pPr>
              <w:jc w:val="center"/>
              <w:rPr>
                <w:rFonts w:ascii="Verdana" w:hAnsi="Verdana"/>
                <w:b/>
                <w:color w:val="92D050"/>
                <w:sz w:val="20"/>
                <w:szCs w:val="20"/>
                <w:lang w:val="bg-BG"/>
              </w:rPr>
            </w:pPr>
            <w:r w:rsidRPr="005A2C37">
              <w:rPr>
                <w:rFonts w:ascii="Verdana" w:hAnsi="Verdana"/>
                <w:b/>
                <w:bCs/>
                <w:color w:val="92D050"/>
                <w:sz w:val="20"/>
                <w:szCs w:val="20"/>
              </w:rPr>
              <w:t xml:space="preserve">(неделя – четвъртък) </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b/>
                <w:bCs/>
                <w:sz w:val="20"/>
                <w:szCs w:val="20"/>
              </w:rPr>
              <w:t xml:space="preserve">Единична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70</w:t>
            </w:r>
            <w:proofErr w:type="gramStart"/>
            <w:r w:rsidRPr="00502239">
              <w:rPr>
                <w:rFonts w:ascii="Verdana" w:hAnsi="Verdana"/>
                <w:bCs/>
                <w:sz w:val="20"/>
                <w:szCs w:val="20"/>
              </w:rPr>
              <w:t>,55</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b/>
                <w:bCs/>
                <w:sz w:val="20"/>
                <w:szCs w:val="20"/>
              </w:rPr>
              <w:t xml:space="preserve">Двойна стая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90</w:t>
            </w:r>
            <w:proofErr w:type="gramStart"/>
            <w:r w:rsidRPr="00502239">
              <w:rPr>
                <w:rFonts w:ascii="Verdana" w:hAnsi="Verdana"/>
                <w:bCs/>
                <w:sz w:val="20"/>
                <w:szCs w:val="20"/>
              </w:rPr>
              <w:t>,10</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sz w:val="20"/>
                <w:szCs w:val="20"/>
              </w:rPr>
              <w:t xml:space="preserve">Допълнително легло за възрастен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26</w:t>
            </w:r>
            <w:proofErr w:type="gramStart"/>
            <w:r w:rsidRPr="00502239">
              <w:rPr>
                <w:rFonts w:ascii="Verdana" w:hAnsi="Verdana"/>
                <w:bCs/>
                <w:sz w:val="20"/>
                <w:szCs w:val="20"/>
              </w:rPr>
              <w:t>,35</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sz w:val="20"/>
                <w:szCs w:val="20"/>
              </w:rPr>
              <w:t>Допълнително легло за дете до 12</w:t>
            </w:r>
            <w:r w:rsidRPr="00502239">
              <w:rPr>
                <w:rFonts w:ascii="Verdana" w:hAnsi="Verdana"/>
                <w:sz w:val="20"/>
                <w:szCs w:val="20"/>
                <w:lang w:val="bg-BG"/>
              </w:rPr>
              <w:t xml:space="preserve"> </w:t>
            </w:r>
            <w:r w:rsidRPr="00502239">
              <w:rPr>
                <w:rFonts w:ascii="Verdana" w:hAnsi="Verdana"/>
                <w:sz w:val="20"/>
                <w:szCs w:val="20"/>
              </w:rPr>
              <w:t xml:space="preserve">г.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13</w:t>
            </w:r>
            <w:proofErr w:type="gramStart"/>
            <w:r w:rsidRPr="00502239">
              <w:rPr>
                <w:rFonts w:ascii="Verdana" w:hAnsi="Verdana"/>
                <w:bCs/>
                <w:sz w:val="20"/>
                <w:szCs w:val="20"/>
              </w:rPr>
              <w:t>,18</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b/>
                <w:bCs/>
                <w:sz w:val="20"/>
                <w:szCs w:val="20"/>
              </w:rPr>
              <w:t xml:space="preserve">Тройна стая (наем до 3 човека)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135</w:t>
            </w:r>
            <w:proofErr w:type="gramStart"/>
            <w:r w:rsidRPr="00502239">
              <w:rPr>
                <w:rFonts w:ascii="Verdana" w:hAnsi="Verdana"/>
                <w:bCs/>
                <w:sz w:val="20"/>
                <w:szCs w:val="20"/>
              </w:rPr>
              <w:t>,15</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b/>
                <w:bCs/>
                <w:sz w:val="20"/>
                <w:szCs w:val="20"/>
              </w:rPr>
              <w:t xml:space="preserve">Фамилна стая (наем до 3 човека)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148</w:t>
            </w:r>
            <w:proofErr w:type="gramStart"/>
            <w:r w:rsidRPr="00502239">
              <w:rPr>
                <w:rFonts w:ascii="Verdana" w:hAnsi="Verdana"/>
                <w:bCs/>
                <w:sz w:val="20"/>
                <w:szCs w:val="20"/>
              </w:rPr>
              <w:t>,75</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sz w:val="20"/>
                <w:szCs w:val="20"/>
              </w:rPr>
              <w:t xml:space="preserve">Доплащане за 4-ти гост - възрастен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26</w:t>
            </w:r>
            <w:proofErr w:type="gramStart"/>
            <w:r w:rsidRPr="00502239">
              <w:rPr>
                <w:rFonts w:ascii="Verdana" w:hAnsi="Verdana"/>
                <w:bCs/>
                <w:sz w:val="20"/>
                <w:szCs w:val="20"/>
              </w:rPr>
              <w:t>,35</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sz w:val="20"/>
                <w:szCs w:val="20"/>
              </w:rPr>
              <w:t>Доплащане за 4-ти гост - дете до 12</w:t>
            </w:r>
            <w:r w:rsidRPr="00502239">
              <w:rPr>
                <w:rFonts w:ascii="Verdana" w:hAnsi="Verdana"/>
                <w:sz w:val="20"/>
                <w:szCs w:val="20"/>
                <w:lang w:val="bg-BG"/>
              </w:rPr>
              <w:t xml:space="preserve"> </w:t>
            </w:r>
            <w:r w:rsidRPr="00502239">
              <w:rPr>
                <w:rFonts w:ascii="Verdana" w:hAnsi="Verdana"/>
                <w:sz w:val="20"/>
                <w:szCs w:val="20"/>
              </w:rPr>
              <w:t>г.</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13</w:t>
            </w:r>
            <w:proofErr w:type="gramStart"/>
            <w:r w:rsidRPr="00502239">
              <w:rPr>
                <w:rFonts w:ascii="Verdana" w:hAnsi="Verdana"/>
                <w:bCs/>
                <w:sz w:val="20"/>
                <w:szCs w:val="20"/>
              </w:rPr>
              <w:t>,18</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b/>
                <w:bCs/>
                <w:sz w:val="20"/>
                <w:szCs w:val="20"/>
              </w:rPr>
              <w:t xml:space="preserve">Едностаен апартамент (наем до 2 човека)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146</w:t>
            </w:r>
            <w:proofErr w:type="gramStart"/>
            <w:r w:rsidRPr="00502239">
              <w:rPr>
                <w:rFonts w:ascii="Verdana" w:hAnsi="Verdana"/>
                <w:bCs/>
                <w:sz w:val="20"/>
                <w:szCs w:val="20"/>
              </w:rPr>
              <w:t>,20</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sz w:val="20"/>
                <w:szCs w:val="20"/>
              </w:rPr>
              <w:t xml:space="preserve">Доплащане за 3-ти и 4-ти гост - възрастен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26</w:t>
            </w:r>
            <w:proofErr w:type="gramStart"/>
            <w:r w:rsidRPr="00502239">
              <w:rPr>
                <w:rFonts w:ascii="Verdana" w:hAnsi="Verdana"/>
                <w:bCs/>
                <w:sz w:val="20"/>
                <w:szCs w:val="20"/>
              </w:rPr>
              <w:t>,35</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sz w:val="20"/>
                <w:szCs w:val="20"/>
              </w:rPr>
              <w:t xml:space="preserve">Доплащане за 3-ти и 4-ти гост - дете до 12г.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13</w:t>
            </w:r>
            <w:proofErr w:type="gramStart"/>
            <w:r w:rsidRPr="00502239">
              <w:rPr>
                <w:rFonts w:ascii="Verdana" w:hAnsi="Verdana"/>
                <w:bCs/>
                <w:sz w:val="20"/>
                <w:szCs w:val="20"/>
              </w:rPr>
              <w:t>,18</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b/>
                <w:bCs/>
                <w:sz w:val="20"/>
                <w:szCs w:val="20"/>
              </w:rPr>
              <w:t xml:space="preserve">Двустаен апартамент (наем до 4 човека)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187</w:t>
            </w:r>
            <w:proofErr w:type="gramStart"/>
            <w:r w:rsidRPr="00502239">
              <w:rPr>
                <w:rFonts w:ascii="Verdana" w:hAnsi="Verdana"/>
                <w:bCs/>
                <w:sz w:val="20"/>
                <w:szCs w:val="20"/>
              </w:rPr>
              <w:t>,00</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sz w:val="20"/>
                <w:szCs w:val="20"/>
              </w:rPr>
              <w:t xml:space="preserve">Доплащане за 5-ти гост - възрастен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26</w:t>
            </w:r>
            <w:proofErr w:type="gramStart"/>
            <w:r w:rsidRPr="00502239">
              <w:rPr>
                <w:rFonts w:ascii="Verdana" w:hAnsi="Verdana"/>
                <w:bCs/>
                <w:sz w:val="20"/>
                <w:szCs w:val="20"/>
              </w:rPr>
              <w:t>,35</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r w:rsidR="00502239" w:rsidRPr="00502239" w:rsidTr="00502239">
        <w:tc>
          <w:tcPr>
            <w:tcW w:w="5806" w:type="dxa"/>
          </w:tcPr>
          <w:p w:rsidR="00502239" w:rsidRPr="00502239" w:rsidRDefault="00502239" w:rsidP="00502239">
            <w:pPr>
              <w:pStyle w:val="Default"/>
              <w:rPr>
                <w:rFonts w:ascii="Verdana" w:hAnsi="Verdana"/>
                <w:sz w:val="20"/>
                <w:szCs w:val="20"/>
              </w:rPr>
            </w:pPr>
            <w:r w:rsidRPr="00502239">
              <w:rPr>
                <w:rFonts w:ascii="Verdana" w:hAnsi="Verdana"/>
                <w:sz w:val="20"/>
                <w:szCs w:val="20"/>
              </w:rPr>
              <w:t xml:space="preserve">Доплащане за 5-ти гост - дете до 12г. </w:t>
            </w:r>
          </w:p>
        </w:tc>
        <w:tc>
          <w:tcPr>
            <w:tcW w:w="5807" w:type="dxa"/>
          </w:tcPr>
          <w:p w:rsidR="00502239" w:rsidRPr="00502239" w:rsidRDefault="00502239" w:rsidP="00502239">
            <w:pPr>
              <w:pStyle w:val="Default"/>
              <w:jc w:val="center"/>
              <w:rPr>
                <w:rFonts w:ascii="Verdana" w:hAnsi="Verdana"/>
                <w:sz w:val="20"/>
                <w:szCs w:val="20"/>
              </w:rPr>
            </w:pPr>
            <w:r w:rsidRPr="00502239">
              <w:rPr>
                <w:rFonts w:ascii="Verdana" w:hAnsi="Verdana"/>
                <w:bCs/>
                <w:sz w:val="20"/>
                <w:szCs w:val="20"/>
              </w:rPr>
              <w:t>13</w:t>
            </w:r>
            <w:proofErr w:type="gramStart"/>
            <w:r w:rsidRPr="00502239">
              <w:rPr>
                <w:rFonts w:ascii="Verdana" w:hAnsi="Verdana"/>
                <w:bCs/>
                <w:sz w:val="20"/>
                <w:szCs w:val="20"/>
              </w:rPr>
              <w:t>,18</w:t>
            </w:r>
            <w:proofErr w:type="gramEnd"/>
            <w:r w:rsidRPr="00502239">
              <w:rPr>
                <w:rFonts w:ascii="Verdana" w:hAnsi="Verdana"/>
                <w:bCs/>
                <w:sz w:val="20"/>
                <w:szCs w:val="20"/>
              </w:rPr>
              <w:t xml:space="preserve"> </w:t>
            </w:r>
            <w:r w:rsidRPr="00502239">
              <w:rPr>
                <w:rFonts w:ascii="Verdana" w:hAnsi="Verdana"/>
                <w:sz w:val="20"/>
                <w:szCs w:val="20"/>
                <w:lang w:val="bg-BG"/>
              </w:rPr>
              <w:t>лв.</w:t>
            </w:r>
          </w:p>
        </w:tc>
      </w:tr>
    </w:tbl>
    <w:p w:rsidR="00325227" w:rsidRPr="00502239" w:rsidRDefault="00325227" w:rsidP="001D3D42">
      <w:pPr>
        <w:spacing w:after="0" w:line="240" w:lineRule="auto"/>
        <w:rPr>
          <w:rFonts w:ascii="Verdana" w:hAnsi="Verdana"/>
          <w:b/>
          <w:color w:val="92D050"/>
          <w:sz w:val="20"/>
          <w:szCs w:val="20"/>
        </w:rPr>
      </w:pPr>
    </w:p>
    <w:p w:rsidR="00A773CB" w:rsidRPr="00A773CB" w:rsidRDefault="00A773CB" w:rsidP="00A773CB">
      <w:pPr>
        <w:jc w:val="center"/>
        <w:rPr>
          <w:rFonts w:ascii="Verdana" w:hAnsi="Verdana"/>
          <w:b/>
          <w:i/>
          <w:color w:val="92D050"/>
          <w:sz w:val="20"/>
          <w:szCs w:val="20"/>
          <w:u w:val="single"/>
        </w:rPr>
      </w:pPr>
      <w:r w:rsidRPr="00A773CB">
        <w:rPr>
          <w:rFonts w:ascii="Verdana" w:hAnsi="Verdana"/>
          <w:b/>
          <w:i/>
          <w:color w:val="92D050"/>
          <w:sz w:val="20"/>
          <w:szCs w:val="20"/>
          <w:u w:val="single"/>
        </w:rPr>
        <w:t>ОБЩИ УСЛОВИЯ:</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b/>
          <w:bCs/>
          <w:color w:val="000000"/>
          <w:sz w:val="20"/>
          <w:szCs w:val="20"/>
        </w:rPr>
        <w:t xml:space="preserve">Настаняване </w:t>
      </w:r>
      <w:r w:rsidRPr="00A773CB">
        <w:rPr>
          <w:rFonts w:ascii="Verdana" w:hAnsi="Verdana" w:cs="Century Gothic"/>
          <w:color w:val="000000"/>
          <w:sz w:val="20"/>
          <w:szCs w:val="20"/>
        </w:rPr>
        <w:t xml:space="preserve">– след 14:00 ч. Освобождаване – до 12:00 ч. При възможност: късно освобождаване до 17:00 ч. / ранно настаняване от 08:00 </w:t>
      </w:r>
      <w:proofErr w:type="gramStart"/>
      <w:r w:rsidRPr="00A773CB">
        <w:rPr>
          <w:rFonts w:ascii="Verdana" w:hAnsi="Verdana" w:cs="Century Gothic"/>
          <w:color w:val="000000"/>
          <w:sz w:val="20"/>
          <w:szCs w:val="20"/>
        </w:rPr>
        <w:t>ч.:</w:t>
      </w:r>
      <w:proofErr w:type="gramEnd"/>
      <w:r w:rsidRPr="00A773CB">
        <w:rPr>
          <w:rFonts w:ascii="Verdana" w:hAnsi="Verdana" w:cs="Century Gothic"/>
          <w:color w:val="000000"/>
          <w:sz w:val="20"/>
          <w:szCs w:val="20"/>
        </w:rPr>
        <w:t xml:space="preserve"> + 50 % от цената на нощувката. </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b/>
          <w:bCs/>
          <w:color w:val="000000"/>
          <w:sz w:val="20"/>
          <w:szCs w:val="20"/>
        </w:rPr>
        <w:t xml:space="preserve">Цените включват: </w:t>
      </w:r>
      <w:r w:rsidRPr="00A773CB">
        <w:rPr>
          <w:rFonts w:ascii="Verdana" w:hAnsi="Verdana" w:cs="Century Gothic"/>
          <w:color w:val="000000"/>
          <w:sz w:val="20"/>
          <w:szCs w:val="20"/>
        </w:rPr>
        <w:t xml:space="preserve">нощувка, закуска на сет-меню, туристическа застраховка, туристически данък, 9% ДДС. </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b/>
          <w:bCs/>
          <w:color w:val="000000"/>
          <w:sz w:val="20"/>
          <w:szCs w:val="20"/>
        </w:rPr>
        <w:t xml:space="preserve">Безплатно ползване на: </w:t>
      </w:r>
      <w:r w:rsidRPr="00A773CB">
        <w:rPr>
          <w:rFonts w:ascii="Verdana" w:hAnsi="Verdana" w:cs="Century Gothic"/>
          <w:color w:val="000000"/>
          <w:sz w:val="20"/>
          <w:szCs w:val="20"/>
        </w:rPr>
        <w:t xml:space="preserve">вътрешен басейн, детски басейн и детска водна пързалка, джакузи – всички с минерална вода (само с плувни шапки), фитнес, сауна, стая за релакс, солна стая (до 30 мин. престой дневно), Wi-Fi на територията на хотела, паркинг (до изчерпване на наличните паркоместа). </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b/>
          <w:bCs/>
          <w:color w:val="000000"/>
          <w:sz w:val="20"/>
          <w:szCs w:val="20"/>
        </w:rPr>
        <w:t xml:space="preserve">Политика за хранене: </w:t>
      </w:r>
      <w:r w:rsidRPr="00A773CB">
        <w:rPr>
          <w:rFonts w:ascii="Verdana" w:hAnsi="Verdana" w:cs="Century Gothic"/>
          <w:color w:val="000000"/>
          <w:sz w:val="20"/>
          <w:szCs w:val="20"/>
        </w:rPr>
        <w:t xml:space="preserve">закуската, включена в цената ще се сервира във вид на сет-меню (или на бюфет, но без възможност за самообслужване), съгласно Указанията на МТ за функциониране на МН и ЗХР в условията на опасност от заразяване с COVID-19 в България. След 01.03.2021г. </w:t>
      </w:r>
      <w:proofErr w:type="gramStart"/>
      <w:r w:rsidRPr="00A773CB">
        <w:rPr>
          <w:rFonts w:ascii="Verdana" w:hAnsi="Verdana" w:cs="Century Gothic"/>
          <w:color w:val="000000"/>
          <w:sz w:val="20"/>
          <w:szCs w:val="20"/>
        </w:rPr>
        <w:t>ресторантът</w:t>
      </w:r>
      <w:proofErr w:type="gramEnd"/>
      <w:r w:rsidRPr="00A773CB">
        <w:rPr>
          <w:rFonts w:ascii="Verdana" w:hAnsi="Verdana" w:cs="Century Gothic"/>
          <w:color w:val="000000"/>
          <w:sz w:val="20"/>
          <w:szCs w:val="20"/>
        </w:rPr>
        <w:t xml:space="preserve"> ще работи до 23:00ч., съгласно Заповед на МЗ № РД-01-132/26.02.2021г. </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color w:val="000000"/>
          <w:sz w:val="20"/>
          <w:szCs w:val="20"/>
        </w:rPr>
        <w:t xml:space="preserve">При настаняване всички гости, пристигащи от рискови страни, трябва да попълнят декларация за отговорност в условията на пандемията от COVID-19. </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b/>
          <w:bCs/>
          <w:color w:val="000000"/>
          <w:sz w:val="20"/>
          <w:szCs w:val="20"/>
        </w:rPr>
        <w:t xml:space="preserve">Хотелът работи при стриктно спазване на противоепидемичните мерки, съгласно заповедите на МЗ. При евентуална промяна в обстановката е възможно предлагането на някои от услугите и/или съоръженията на територията на хотела да бъде ограничено. </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b/>
          <w:bCs/>
          <w:color w:val="000000"/>
          <w:sz w:val="20"/>
          <w:szCs w:val="20"/>
        </w:rPr>
        <w:t xml:space="preserve">Деца до 5 г. </w:t>
      </w:r>
      <w:r w:rsidRPr="00A773CB">
        <w:rPr>
          <w:rFonts w:ascii="Verdana" w:hAnsi="Verdana" w:cs="Century Gothic"/>
          <w:color w:val="000000"/>
          <w:sz w:val="20"/>
          <w:szCs w:val="20"/>
        </w:rPr>
        <w:t xml:space="preserve">се настаняват безплатно в стаята на родителите с вкл. </w:t>
      </w:r>
      <w:proofErr w:type="gramStart"/>
      <w:r w:rsidRPr="00A773CB">
        <w:rPr>
          <w:rFonts w:ascii="Verdana" w:hAnsi="Verdana" w:cs="Century Gothic"/>
          <w:color w:val="000000"/>
          <w:sz w:val="20"/>
          <w:szCs w:val="20"/>
        </w:rPr>
        <w:t>закуска</w:t>
      </w:r>
      <w:proofErr w:type="gramEnd"/>
      <w:r w:rsidRPr="00A773CB">
        <w:rPr>
          <w:rFonts w:ascii="Verdana" w:hAnsi="Verdana" w:cs="Century Gothic"/>
          <w:color w:val="000000"/>
          <w:sz w:val="20"/>
          <w:szCs w:val="20"/>
        </w:rPr>
        <w:t xml:space="preserve"> и не ползват легло и услуги. Детско легло (кошарка) – 10</w:t>
      </w:r>
      <w:proofErr w:type="gramStart"/>
      <w:r w:rsidRPr="00A773CB">
        <w:rPr>
          <w:rFonts w:ascii="Verdana" w:hAnsi="Verdana" w:cs="Century Gothic"/>
          <w:color w:val="000000"/>
          <w:sz w:val="20"/>
          <w:szCs w:val="20"/>
        </w:rPr>
        <w:t>,00</w:t>
      </w:r>
      <w:proofErr w:type="gramEnd"/>
      <w:r w:rsidRPr="00A773CB">
        <w:rPr>
          <w:rFonts w:ascii="Verdana" w:hAnsi="Verdana" w:cs="Century Gothic"/>
          <w:color w:val="000000"/>
          <w:sz w:val="20"/>
          <w:szCs w:val="20"/>
        </w:rPr>
        <w:t xml:space="preserve"> лв. </w:t>
      </w:r>
      <w:proofErr w:type="gramStart"/>
      <w:r w:rsidRPr="00A773CB">
        <w:rPr>
          <w:rFonts w:ascii="Verdana" w:hAnsi="Verdana" w:cs="Century Gothic"/>
          <w:color w:val="000000"/>
          <w:sz w:val="20"/>
          <w:szCs w:val="20"/>
        </w:rPr>
        <w:t>на</w:t>
      </w:r>
      <w:proofErr w:type="gramEnd"/>
      <w:r w:rsidRPr="00A773CB">
        <w:rPr>
          <w:rFonts w:ascii="Verdana" w:hAnsi="Verdana" w:cs="Century Gothic"/>
          <w:color w:val="000000"/>
          <w:sz w:val="20"/>
          <w:szCs w:val="20"/>
        </w:rPr>
        <w:t xml:space="preserve"> вечер. </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b/>
          <w:bCs/>
          <w:color w:val="000000"/>
          <w:sz w:val="20"/>
          <w:szCs w:val="20"/>
        </w:rPr>
        <w:t xml:space="preserve">Политика за допълнителни легла и доплащания: </w:t>
      </w:r>
      <w:r w:rsidRPr="00A773CB">
        <w:rPr>
          <w:rFonts w:ascii="Verdana" w:hAnsi="Verdana" w:cs="Century Gothic"/>
          <w:color w:val="000000"/>
          <w:sz w:val="20"/>
          <w:szCs w:val="20"/>
        </w:rPr>
        <w:t xml:space="preserve">Допълнително легло в двойна стая се поставя след поискване и се заплаща по посочените по-горе цени. </w:t>
      </w:r>
      <w:proofErr w:type="gramStart"/>
      <w:r w:rsidRPr="00A773CB">
        <w:rPr>
          <w:rFonts w:ascii="Verdana" w:hAnsi="Verdana" w:cs="Century Gothic"/>
          <w:color w:val="000000"/>
          <w:sz w:val="20"/>
          <w:szCs w:val="20"/>
        </w:rPr>
        <w:t>Допълнително могат да се настанят и гости (възрастни и деца) без ползване на допълнително легло, по посочените горе цени, както следва: във Фамилна стая (4-ти гост във Фамилна стая – на 1 от 2-те двойни легла), в Едностаен апартамент (3-ти и 4-ти гост, на разтегателен диван в хола) и в Двустаен апартамент (5-ти гост – на дивана в хола).</w:t>
      </w:r>
      <w:proofErr w:type="gramEnd"/>
      <w:r w:rsidRPr="00A773CB">
        <w:rPr>
          <w:rFonts w:ascii="Verdana" w:hAnsi="Verdana" w:cs="Century Gothic"/>
          <w:color w:val="000000"/>
          <w:sz w:val="20"/>
          <w:szCs w:val="20"/>
        </w:rPr>
        <w:t xml:space="preserve"> </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b/>
          <w:bCs/>
          <w:color w:val="000000"/>
          <w:sz w:val="20"/>
          <w:szCs w:val="20"/>
        </w:rPr>
        <w:lastRenderedPageBreak/>
        <w:t xml:space="preserve">Двойна стая ползвана от един гост се таксува на цената на двойна стая. Единична стая ползвана от двама госта се таксува на цената на двойна стая. </w:t>
      </w:r>
    </w:p>
    <w:p w:rsidR="00A773CB" w:rsidRPr="00A773CB" w:rsidRDefault="00A773CB" w:rsidP="00A773CB">
      <w:pPr>
        <w:autoSpaceDE w:val="0"/>
        <w:autoSpaceDN w:val="0"/>
        <w:adjustRightInd w:val="0"/>
        <w:spacing w:after="23" w:line="240" w:lineRule="auto"/>
        <w:rPr>
          <w:rFonts w:ascii="Verdana" w:hAnsi="Verdana" w:cs="Century Gothic"/>
          <w:color w:val="000000"/>
          <w:sz w:val="20"/>
          <w:szCs w:val="20"/>
        </w:rPr>
      </w:pPr>
      <w:r w:rsidRPr="00A773CB">
        <w:rPr>
          <w:rFonts w:ascii="Verdana" w:hAnsi="Verdana" w:cs="Century Gothic"/>
          <w:b/>
          <w:bCs/>
          <w:color w:val="000000"/>
          <w:sz w:val="20"/>
          <w:szCs w:val="20"/>
        </w:rPr>
        <w:t xml:space="preserve">Таксата за домашни любимци, </w:t>
      </w:r>
      <w:r w:rsidRPr="00A773CB">
        <w:rPr>
          <w:rFonts w:ascii="Verdana" w:hAnsi="Verdana" w:cs="Century Gothic"/>
          <w:color w:val="000000"/>
          <w:sz w:val="20"/>
          <w:szCs w:val="20"/>
        </w:rPr>
        <w:t>притежаващи паспорт – 40</w:t>
      </w:r>
      <w:proofErr w:type="gramStart"/>
      <w:r w:rsidRPr="00A773CB">
        <w:rPr>
          <w:rFonts w:ascii="Verdana" w:hAnsi="Verdana" w:cs="Century Gothic"/>
          <w:color w:val="000000"/>
          <w:sz w:val="20"/>
          <w:szCs w:val="20"/>
        </w:rPr>
        <w:t>,00</w:t>
      </w:r>
      <w:proofErr w:type="gramEnd"/>
      <w:r w:rsidRPr="00A773CB">
        <w:rPr>
          <w:rFonts w:ascii="Verdana" w:hAnsi="Verdana" w:cs="Century Gothic"/>
          <w:color w:val="000000"/>
          <w:sz w:val="20"/>
          <w:szCs w:val="20"/>
        </w:rPr>
        <w:t xml:space="preserve"> лв. </w:t>
      </w:r>
      <w:proofErr w:type="gramStart"/>
      <w:r w:rsidRPr="00A773CB">
        <w:rPr>
          <w:rFonts w:ascii="Verdana" w:hAnsi="Verdana" w:cs="Century Gothic"/>
          <w:color w:val="000000"/>
          <w:sz w:val="20"/>
          <w:szCs w:val="20"/>
        </w:rPr>
        <w:t>на</w:t>
      </w:r>
      <w:proofErr w:type="gramEnd"/>
      <w:r w:rsidRPr="00A773CB">
        <w:rPr>
          <w:rFonts w:ascii="Verdana" w:hAnsi="Verdana" w:cs="Century Gothic"/>
          <w:color w:val="000000"/>
          <w:sz w:val="20"/>
          <w:szCs w:val="20"/>
        </w:rPr>
        <w:t xml:space="preserve"> вечер. Гости на хотела – техни собственици се настаняват в удобни стаи, оборудвани с подходяща настилка, като имат грижата на добър стопанин. </w:t>
      </w:r>
    </w:p>
    <w:p w:rsidR="00A773CB" w:rsidRPr="00A773CB" w:rsidRDefault="00A773CB" w:rsidP="00A773CB">
      <w:pPr>
        <w:autoSpaceDE w:val="0"/>
        <w:autoSpaceDN w:val="0"/>
        <w:adjustRightInd w:val="0"/>
        <w:spacing w:after="0" w:line="240" w:lineRule="auto"/>
        <w:rPr>
          <w:rFonts w:ascii="Verdana" w:hAnsi="Verdana" w:cs="Century Gothic"/>
          <w:color w:val="000000"/>
          <w:sz w:val="20"/>
          <w:szCs w:val="20"/>
        </w:rPr>
      </w:pPr>
      <w:r w:rsidRPr="00A773CB">
        <w:rPr>
          <w:rFonts w:ascii="Verdana" w:hAnsi="Verdana" w:cs="Century Gothic"/>
          <w:b/>
          <w:bCs/>
          <w:color w:val="000000"/>
          <w:sz w:val="20"/>
          <w:szCs w:val="20"/>
        </w:rPr>
        <w:t xml:space="preserve">Редът за направа на резервации, разплащане, настаняване на гостите, евентуални промени и анулации е регулиран в договора. При предсрочно освобождаване предплатените суми не се възстановяват. Хотелът си запазва правото да променя цените и условията. Офертата не е валидна в периода 02-05.03.2021г. </w:t>
      </w:r>
    </w:p>
    <w:p w:rsidR="00706CE5" w:rsidRDefault="00706CE5" w:rsidP="00BD477B">
      <w:pPr>
        <w:spacing w:after="0" w:line="240" w:lineRule="auto"/>
        <w:rPr>
          <w:rFonts w:ascii="Verdana" w:hAnsi="Verdana"/>
          <w:b/>
          <w:color w:val="92D050"/>
        </w:rPr>
      </w:pPr>
    </w:p>
    <w:p w:rsidR="00706CE5" w:rsidRDefault="00706CE5" w:rsidP="00325227">
      <w:pPr>
        <w:spacing w:after="0" w:line="240" w:lineRule="auto"/>
        <w:jc w:val="center"/>
        <w:rPr>
          <w:rFonts w:ascii="Verdana" w:hAnsi="Verdana"/>
          <w:b/>
          <w:color w:val="92D050"/>
        </w:rPr>
      </w:pPr>
    </w:p>
    <w:p w:rsidR="00706CE5" w:rsidRPr="00706CE5" w:rsidRDefault="00706CE5" w:rsidP="00706CE5">
      <w:pPr>
        <w:autoSpaceDE w:val="0"/>
        <w:autoSpaceDN w:val="0"/>
        <w:adjustRightInd w:val="0"/>
        <w:spacing w:after="0" w:line="240" w:lineRule="auto"/>
        <w:jc w:val="center"/>
        <w:rPr>
          <w:rFonts w:ascii="Verdana" w:hAnsi="Verdana" w:cs="Fira Sans Condensed"/>
          <w:b/>
          <w:i/>
          <w:color w:val="0070C0"/>
          <w:u w:val="single"/>
        </w:rPr>
      </w:pPr>
      <w:r w:rsidRPr="00706CE5">
        <w:rPr>
          <w:rFonts w:ascii="Verdana" w:hAnsi="Verdana" w:cs="Fira Sans Condensed"/>
          <w:b/>
          <w:i/>
          <w:color w:val="0070C0"/>
          <w:u w:val="single"/>
        </w:rPr>
        <w:t>УИКЕНД ОФЕРТА СЪС ЗАКУСКИ И ВЕЧЕРИ</w:t>
      </w:r>
    </w:p>
    <w:p w:rsidR="00706CE5" w:rsidRDefault="00706CE5" w:rsidP="00706CE5">
      <w:pPr>
        <w:spacing w:after="0" w:line="240" w:lineRule="auto"/>
        <w:jc w:val="center"/>
        <w:rPr>
          <w:rFonts w:ascii="Verdana" w:hAnsi="Verdana" w:cs="Fira Sans Condensed"/>
          <w:b/>
          <w:i/>
          <w:color w:val="0070C0"/>
          <w:u w:val="single"/>
        </w:rPr>
      </w:pPr>
      <w:proofErr w:type="gramStart"/>
      <w:r w:rsidRPr="00A82E68">
        <w:rPr>
          <w:rFonts w:ascii="Verdana" w:hAnsi="Verdana" w:cs="Fira Sans Condensed"/>
          <w:b/>
          <w:i/>
          <w:color w:val="0070C0"/>
          <w:u w:val="single"/>
        </w:rPr>
        <w:t>валидни</w:t>
      </w:r>
      <w:proofErr w:type="gramEnd"/>
      <w:r w:rsidRPr="00A82E68">
        <w:rPr>
          <w:rFonts w:ascii="Verdana" w:hAnsi="Verdana" w:cs="Fira Sans Condensed"/>
          <w:b/>
          <w:i/>
          <w:color w:val="0070C0"/>
          <w:u w:val="single"/>
        </w:rPr>
        <w:t xml:space="preserve"> при 2 нощувки в петък и събота от 12.03.2021 г. до 28.03.2021 г.</w:t>
      </w:r>
    </w:p>
    <w:tbl>
      <w:tblPr>
        <w:tblStyle w:val="TableGrid"/>
        <w:tblW w:w="0" w:type="auto"/>
        <w:tblLook w:val="04A0" w:firstRow="1" w:lastRow="0" w:firstColumn="1" w:lastColumn="0" w:noHBand="0" w:noVBand="1"/>
      </w:tblPr>
      <w:tblGrid>
        <w:gridCol w:w="6658"/>
        <w:gridCol w:w="4955"/>
      </w:tblGrid>
      <w:tr w:rsidR="00142BE1" w:rsidTr="00142BE1">
        <w:tc>
          <w:tcPr>
            <w:tcW w:w="6658" w:type="dxa"/>
          </w:tcPr>
          <w:p w:rsidR="00142BE1" w:rsidRPr="005A2C37" w:rsidRDefault="00142BE1" w:rsidP="00D5036A">
            <w:pPr>
              <w:pStyle w:val="Default"/>
              <w:rPr>
                <w:rFonts w:ascii="Verdana" w:hAnsi="Verdana"/>
                <w:color w:val="92D050"/>
                <w:sz w:val="20"/>
                <w:szCs w:val="20"/>
              </w:rPr>
            </w:pPr>
            <w:r w:rsidRPr="00142BE1">
              <w:rPr>
                <w:rFonts w:ascii="Verdana" w:hAnsi="Verdana"/>
                <w:b/>
                <w:bCs/>
                <w:color w:val="0070C0"/>
                <w:sz w:val="20"/>
                <w:szCs w:val="20"/>
              </w:rPr>
              <w:t xml:space="preserve">Стаи: </w:t>
            </w:r>
          </w:p>
        </w:tc>
        <w:tc>
          <w:tcPr>
            <w:tcW w:w="4955" w:type="dxa"/>
          </w:tcPr>
          <w:p w:rsidR="00142BE1" w:rsidRPr="00142BE1" w:rsidRDefault="00142BE1" w:rsidP="00D5036A">
            <w:pPr>
              <w:jc w:val="center"/>
              <w:rPr>
                <w:rFonts w:ascii="Verdana" w:hAnsi="Verdana"/>
                <w:b/>
                <w:color w:val="0070C0"/>
                <w:sz w:val="20"/>
                <w:szCs w:val="20"/>
                <w:lang w:val="bg-BG"/>
              </w:rPr>
            </w:pPr>
            <w:r w:rsidRPr="00142BE1">
              <w:rPr>
                <w:rFonts w:ascii="Verdana" w:hAnsi="Verdana"/>
                <w:b/>
                <w:bCs/>
                <w:color w:val="0070C0"/>
                <w:sz w:val="20"/>
                <w:szCs w:val="20"/>
              </w:rPr>
              <w:t xml:space="preserve">Цени </w:t>
            </w:r>
            <w:r w:rsidRPr="00142BE1">
              <w:rPr>
                <w:rFonts w:ascii="Verdana" w:hAnsi="Verdana"/>
                <w:b/>
                <w:bCs/>
                <w:color w:val="0070C0"/>
                <w:sz w:val="20"/>
                <w:szCs w:val="20"/>
                <w:lang w:val="bg-BG"/>
              </w:rPr>
              <w:t xml:space="preserve">на </w:t>
            </w:r>
            <w:r w:rsidRPr="00142BE1">
              <w:rPr>
                <w:rFonts w:ascii="Verdana" w:hAnsi="Verdana"/>
                <w:b/>
                <w:bCs/>
                <w:color w:val="0070C0"/>
                <w:sz w:val="20"/>
                <w:szCs w:val="20"/>
              </w:rPr>
              <w:t>стая на вечер</w:t>
            </w:r>
            <w:r w:rsidRPr="00142BE1">
              <w:rPr>
                <w:rFonts w:ascii="Verdana" w:hAnsi="Verdana"/>
                <w:b/>
                <w:bCs/>
                <w:color w:val="0070C0"/>
                <w:sz w:val="20"/>
                <w:szCs w:val="20"/>
                <w:lang w:val="bg-BG"/>
              </w:rPr>
              <w:t>/ на база НВ</w:t>
            </w:r>
          </w:p>
          <w:p w:rsidR="00142BE1" w:rsidRPr="00142BE1" w:rsidRDefault="00142BE1" w:rsidP="00142BE1">
            <w:pPr>
              <w:pStyle w:val="Default"/>
              <w:jc w:val="center"/>
              <w:rPr>
                <w:rFonts w:ascii="Verdana" w:hAnsi="Verdana"/>
                <w:b/>
                <w:color w:val="0070C0"/>
                <w:sz w:val="20"/>
                <w:szCs w:val="20"/>
              </w:rPr>
            </w:pPr>
            <w:r w:rsidRPr="00142BE1">
              <w:rPr>
                <w:rFonts w:ascii="Verdana" w:hAnsi="Verdana"/>
                <w:b/>
                <w:color w:val="0070C0"/>
                <w:sz w:val="20"/>
                <w:szCs w:val="20"/>
              </w:rPr>
              <w:t xml:space="preserve">при престой 2 нощувки </w:t>
            </w:r>
          </w:p>
          <w:p w:rsidR="00142BE1" w:rsidRPr="005A2C37" w:rsidRDefault="00142BE1" w:rsidP="00142BE1">
            <w:pPr>
              <w:jc w:val="center"/>
              <w:rPr>
                <w:rFonts w:ascii="Verdana" w:hAnsi="Verdana"/>
                <w:b/>
                <w:color w:val="92D050"/>
                <w:sz w:val="20"/>
                <w:szCs w:val="20"/>
                <w:lang w:val="bg-BG"/>
              </w:rPr>
            </w:pPr>
            <w:r w:rsidRPr="00142BE1">
              <w:rPr>
                <w:rFonts w:ascii="Verdana" w:hAnsi="Verdana"/>
                <w:b/>
                <w:color w:val="0070C0"/>
                <w:sz w:val="20"/>
                <w:szCs w:val="20"/>
              </w:rPr>
              <w:t>ПЕТЪК + СЪБОТА:</w:t>
            </w:r>
            <w:r w:rsidRPr="00142BE1">
              <w:rPr>
                <w:color w:val="0070C0"/>
                <w:sz w:val="20"/>
                <w:szCs w:val="20"/>
              </w:rPr>
              <w:t xml:space="preserve"> </w:t>
            </w:r>
          </w:p>
        </w:tc>
      </w:tr>
      <w:tr w:rsidR="00142BE1" w:rsidRPr="00502239" w:rsidTr="00142BE1">
        <w:tc>
          <w:tcPr>
            <w:tcW w:w="6658" w:type="dxa"/>
          </w:tcPr>
          <w:p w:rsidR="00142BE1" w:rsidRPr="00502239" w:rsidRDefault="00142BE1" w:rsidP="00D5036A">
            <w:pPr>
              <w:pStyle w:val="Default"/>
              <w:rPr>
                <w:rFonts w:ascii="Verdana" w:hAnsi="Verdana"/>
                <w:sz w:val="20"/>
                <w:szCs w:val="20"/>
              </w:rPr>
            </w:pPr>
            <w:r w:rsidRPr="00502239">
              <w:rPr>
                <w:rFonts w:ascii="Verdana" w:hAnsi="Verdana"/>
                <w:b/>
                <w:bCs/>
                <w:sz w:val="20"/>
                <w:szCs w:val="20"/>
              </w:rPr>
              <w:t xml:space="preserve">Единична </w:t>
            </w:r>
          </w:p>
        </w:tc>
        <w:tc>
          <w:tcPr>
            <w:tcW w:w="4955" w:type="dxa"/>
          </w:tcPr>
          <w:p w:rsidR="00142BE1" w:rsidRPr="00AD058F" w:rsidRDefault="00AD058F" w:rsidP="00AD058F">
            <w:pPr>
              <w:pStyle w:val="Default"/>
              <w:jc w:val="center"/>
            </w:pPr>
            <w:r>
              <w:rPr>
                <w:sz w:val="22"/>
                <w:szCs w:val="22"/>
              </w:rPr>
              <w:t>203</w:t>
            </w:r>
            <w:proofErr w:type="gramStart"/>
            <w:r>
              <w:rPr>
                <w:sz w:val="22"/>
                <w:szCs w:val="22"/>
              </w:rPr>
              <w:t>,40</w:t>
            </w:r>
            <w:proofErr w:type="gramEnd"/>
            <w:r>
              <w:rPr>
                <w:sz w:val="22"/>
                <w:szCs w:val="22"/>
              </w:rPr>
              <w:t xml:space="preserve"> </w:t>
            </w:r>
            <w:r w:rsidRPr="00502239">
              <w:rPr>
                <w:rFonts w:ascii="Verdana" w:hAnsi="Verdana"/>
                <w:sz w:val="20"/>
                <w:szCs w:val="20"/>
                <w:lang w:val="bg-BG"/>
              </w:rPr>
              <w:t>лв.</w:t>
            </w:r>
          </w:p>
        </w:tc>
      </w:tr>
      <w:tr w:rsidR="00142BE1" w:rsidRPr="00502239" w:rsidTr="00142BE1">
        <w:tc>
          <w:tcPr>
            <w:tcW w:w="6658" w:type="dxa"/>
          </w:tcPr>
          <w:p w:rsidR="00142BE1" w:rsidRPr="00502239" w:rsidRDefault="00142BE1" w:rsidP="00D5036A">
            <w:pPr>
              <w:pStyle w:val="Default"/>
              <w:rPr>
                <w:rFonts w:ascii="Verdana" w:hAnsi="Verdana"/>
                <w:sz w:val="20"/>
                <w:szCs w:val="20"/>
              </w:rPr>
            </w:pPr>
            <w:r w:rsidRPr="00502239">
              <w:rPr>
                <w:rFonts w:ascii="Verdana" w:hAnsi="Verdana"/>
                <w:b/>
                <w:bCs/>
                <w:sz w:val="20"/>
                <w:szCs w:val="20"/>
              </w:rPr>
              <w:t xml:space="preserve">Двойна стая </w:t>
            </w:r>
          </w:p>
        </w:tc>
        <w:tc>
          <w:tcPr>
            <w:tcW w:w="4955" w:type="dxa"/>
          </w:tcPr>
          <w:p w:rsidR="00142BE1" w:rsidRPr="00AD058F" w:rsidRDefault="00AD058F" w:rsidP="00AD058F">
            <w:pPr>
              <w:pStyle w:val="Default"/>
              <w:jc w:val="center"/>
            </w:pPr>
            <w:r>
              <w:rPr>
                <w:sz w:val="22"/>
                <w:szCs w:val="22"/>
              </w:rPr>
              <w:t>298</w:t>
            </w:r>
            <w:proofErr w:type="gramStart"/>
            <w:r>
              <w:rPr>
                <w:sz w:val="22"/>
                <w:szCs w:val="22"/>
              </w:rPr>
              <w:t>,80</w:t>
            </w:r>
            <w:proofErr w:type="gramEnd"/>
            <w:r>
              <w:rPr>
                <w:sz w:val="22"/>
                <w:szCs w:val="22"/>
              </w:rPr>
              <w:t xml:space="preserve"> </w:t>
            </w:r>
            <w:r w:rsidRPr="00502239">
              <w:rPr>
                <w:rFonts w:ascii="Verdana" w:hAnsi="Verdana"/>
                <w:sz w:val="20"/>
                <w:szCs w:val="20"/>
                <w:lang w:val="bg-BG"/>
              </w:rPr>
              <w:t>лв.</w:t>
            </w:r>
          </w:p>
        </w:tc>
      </w:tr>
      <w:tr w:rsidR="00142BE1" w:rsidRPr="00142BE1" w:rsidTr="00142BE1">
        <w:tc>
          <w:tcPr>
            <w:tcW w:w="6658" w:type="dxa"/>
          </w:tcPr>
          <w:p w:rsidR="00142BE1" w:rsidRPr="00142BE1" w:rsidRDefault="00142BE1" w:rsidP="00D5036A">
            <w:pPr>
              <w:pStyle w:val="Default"/>
              <w:rPr>
                <w:rFonts w:ascii="Verdana" w:hAnsi="Verdana"/>
                <w:sz w:val="20"/>
                <w:szCs w:val="20"/>
              </w:rPr>
            </w:pPr>
            <w:r w:rsidRPr="00142BE1">
              <w:rPr>
                <w:rFonts w:ascii="Verdana" w:hAnsi="Verdana"/>
                <w:sz w:val="20"/>
                <w:szCs w:val="20"/>
              </w:rPr>
              <w:t xml:space="preserve">Допълнително легло за възрастен и дете над 12 год. </w:t>
            </w:r>
          </w:p>
        </w:tc>
        <w:tc>
          <w:tcPr>
            <w:tcW w:w="4955" w:type="dxa"/>
          </w:tcPr>
          <w:p w:rsidR="00142BE1" w:rsidRPr="00AD058F" w:rsidRDefault="00AD058F" w:rsidP="00AD058F">
            <w:pPr>
              <w:pStyle w:val="Default"/>
              <w:jc w:val="center"/>
            </w:pPr>
            <w:r>
              <w:rPr>
                <w:sz w:val="22"/>
                <w:szCs w:val="22"/>
              </w:rPr>
              <w:t>109</w:t>
            </w:r>
            <w:proofErr w:type="gramStart"/>
            <w:r>
              <w:rPr>
                <w:sz w:val="22"/>
                <w:szCs w:val="22"/>
              </w:rPr>
              <w:t>,80</w:t>
            </w:r>
            <w:proofErr w:type="gramEnd"/>
            <w:r>
              <w:rPr>
                <w:sz w:val="22"/>
                <w:szCs w:val="22"/>
              </w:rPr>
              <w:t xml:space="preserve"> </w:t>
            </w:r>
            <w:r w:rsidRPr="00502239">
              <w:rPr>
                <w:rFonts w:ascii="Verdana" w:hAnsi="Verdana"/>
                <w:sz w:val="20"/>
                <w:szCs w:val="20"/>
                <w:lang w:val="bg-BG"/>
              </w:rPr>
              <w:t>лв.</w:t>
            </w:r>
          </w:p>
        </w:tc>
      </w:tr>
      <w:tr w:rsidR="00142BE1" w:rsidRPr="00502239" w:rsidTr="00142BE1">
        <w:tc>
          <w:tcPr>
            <w:tcW w:w="6658" w:type="dxa"/>
          </w:tcPr>
          <w:p w:rsidR="00142BE1" w:rsidRPr="00502239" w:rsidRDefault="00142BE1" w:rsidP="00D5036A">
            <w:pPr>
              <w:pStyle w:val="Default"/>
              <w:rPr>
                <w:rFonts w:ascii="Verdana" w:hAnsi="Verdana"/>
                <w:sz w:val="20"/>
                <w:szCs w:val="20"/>
              </w:rPr>
            </w:pPr>
            <w:r w:rsidRPr="00502239">
              <w:rPr>
                <w:rFonts w:ascii="Verdana" w:hAnsi="Verdana"/>
                <w:sz w:val="20"/>
                <w:szCs w:val="20"/>
              </w:rPr>
              <w:t>Допълнително легло за дете до 12</w:t>
            </w:r>
            <w:r w:rsidRPr="00502239">
              <w:rPr>
                <w:rFonts w:ascii="Verdana" w:hAnsi="Verdana"/>
                <w:sz w:val="20"/>
                <w:szCs w:val="20"/>
                <w:lang w:val="bg-BG"/>
              </w:rPr>
              <w:t xml:space="preserve"> </w:t>
            </w:r>
            <w:r w:rsidRPr="00502239">
              <w:rPr>
                <w:rFonts w:ascii="Verdana" w:hAnsi="Verdana"/>
                <w:sz w:val="20"/>
                <w:szCs w:val="20"/>
              </w:rPr>
              <w:t xml:space="preserve">г. </w:t>
            </w:r>
          </w:p>
        </w:tc>
        <w:tc>
          <w:tcPr>
            <w:tcW w:w="4955" w:type="dxa"/>
          </w:tcPr>
          <w:p w:rsidR="00142BE1" w:rsidRPr="00AD058F" w:rsidRDefault="00AD058F" w:rsidP="00AD058F">
            <w:pPr>
              <w:pStyle w:val="Default"/>
              <w:jc w:val="center"/>
            </w:pPr>
            <w:r>
              <w:rPr>
                <w:sz w:val="22"/>
                <w:szCs w:val="22"/>
              </w:rPr>
              <w:t>82</w:t>
            </w:r>
            <w:proofErr w:type="gramStart"/>
            <w:r>
              <w:rPr>
                <w:sz w:val="22"/>
                <w:szCs w:val="22"/>
              </w:rPr>
              <w:t>,80</w:t>
            </w:r>
            <w:proofErr w:type="gramEnd"/>
            <w:r>
              <w:rPr>
                <w:sz w:val="22"/>
                <w:szCs w:val="22"/>
              </w:rPr>
              <w:t xml:space="preserve"> </w:t>
            </w:r>
            <w:r w:rsidRPr="00502239">
              <w:rPr>
                <w:rFonts w:ascii="Verdana" w:hAnsi="Verdana"/>
                <w:sz w:val="20"/>
                <w:szCs w:val="20"/>
                <w:lang w:val="bg-BG"/>
              </w:rPr>
              <w:t>лв.</w:t>
            </w:r>
          </w:p>
        </w:tc>
      </w:tr>
      <w:tr w:rsidR="00142BE1" w:rsidRPr="00502239" w:rsidTr="00142BE1">
        <w:tc>
          <w:tcPr>
            <w:tcW w:w="6658" w:type="dxa"/>
          </w:tcPr>
          <w:p w:rsidR="00142BE1" w:rsidRPr="00502239" w:rsidRDefault="00142BE1" w:rsidP="00D5036A">
            <w:pPr>
              <w:pStyle w:val="Default"/>
              <w:rPr>
                <w:rFonts w:ascii="Verdana" w:hAnsi="Verdana"/>
                <w:sz w:val="20"/>
                <w:szCs w:val="20"/>
              </w:rPr>
            </w:pPr>
            <w:r w:rsidRPr="00502239">
              <w:rPr>
                <w:rFonts w:ascii="Verdana" w:hAnsi="Verdana"/>
                <w:b/>
                <w:bCs/>
                <w:sz w:val="20"/>
                <w:szCs w:val="20"/>
              </w:rPr>
              <w:t xml:space="preserve">Тройна стая (наем до 3 човека) </w:t>
            </w:r>
          </w:p>
        </w:tc>
        <w:tc>
          <w:tcPr>
            <w:tcW w:w="4955" w:type="dxa"/>
          </w:tcPr>
          <w:p w:rsidR="00142BE1" w:rsidRPr="00AD058F" w:rsidRDefault="00AD058F" w:rsidP="00AD058F">
            <w:pPr>
              <w:pStyle w:val="Default"/>
              <w:jc w:val="center"/>
            </w:pPr>
            <w:r>
              <w:rPr>
                <w:sz w:val="22"/>
                <w:szCs w:val="22"/>
              </w:rPr>
              <w:t>448</w:t>
            </w:r>
            <w:proofErr w:type="gramStart"/>
            <w:r>
              <w:rPr>
                <w:sz w:val="22"/>
                <w:szCs w:val="22"/>
              </w:rPr>
              <w:t>,20</w:t>
            </w:r>
            <w:proofErr w:type="gramEnd"/>
            <w:r>
              <w:rPr>
                <w:sz w:val="22"/>
                <w:szCs w:val="22"/>
              </w:rPr>
              <w:t xml:space="preserve"> </w:t>
            </w:r>
            <w:r w:rsidRPr="00502239">
              <w:rPr>
                <w:rFonts w:ascii="Verdana" w:hAnsi="Verdana"/>
                <w:sz w:val="20"/>
                <w:szCs w:val="20"/>
                <w:lang w:val="bg-BG"/>
              </w:rPr>
              <w:t>лв.</w:t>
            </w:r>
          </w:p>
        </w:tc>
      </w:tr>
      <w:tr w:rsidR="00142BE1" w:rsidRPr="00502239" w:rsidTr="00142BE1">
        <w:tc>
          <w:tcPr>
            <w:tcW w:w="6658" w:type="dxa"/>
          </w:tcPr>
          <w:p w:rsidR="00142BE1" w:rsidRPr="00502239" w:rsidRDefault="00142BE1" w:rsidP="00D5036A">
            <w:pPr>
              <w:pStyle w:val="Default"/>
              <w:rPr>
                <w:rFonts w:ascii="Verdana" w:hAnsi="Verdana"/>
                <w:sz w:val="20"/>
                <w:szCs w:val="20"/>
              </w:rPr>
            </w:pPr>
            <w:r w:rsidRPr="00502239">
              <w:rPr>
                <w:rFonts w:ascii="Verdana" w:hAnsi="Verdana"/>
                <w:b/>
                <w:bCs/>
                <w:sz w:val="20"/>
                <w:szCs w:val="20"/>
              </w:rPr>
              <w:t xml:space="preserve">Фамилна стая (наем до 3 човека) </w:t>
            </w:r>
          </w:p>
        </w:tc>
        <w:tc>
          <w:tcPr>
            <w:tcW w:w="4955" w:type="dxa"/>
          </w:tcPr>
          <w:p w:rsidR="00142BE1" w:rsidRPr="00AD058F" w:rsidRDefault="00AD058F" w:rsidP="00AD058F">
            <w:pPr>
              <w:pStyle w:val="Default"/>
              <w:jc w:val="center"/>
            </w:pPr>
            <w:r>
              <w:rPr>
                <w:sz w:val="22"/>
                <w:szCs w:val="22"/>
              </w:rPr>
              <w:t>477</w:t>
            </w:r>
            <w:proofErr w:type="gramStart"/>
            <w:r>
              <w:rPr>
                <w:sz w:val="22"/>
                <w:szCs w:val="22"/>
              </w:rPr>
              <w:t>,00</w:t>
            </w:r>
            <w:proofErr w:type="gramEnd"/>
            <w:r>
              <w:rPr>
                <w:sz w:val="22"/>
                <w:szCs w:val="22"/>
              </w:rPr>
              <w:t xml:space="preserve"> </w:t>
            </w:r>
            <w:r w:rsidRPr="00502239">
              <w:rPr>
                <w:rFonts w:ascii="Verdana" w:hAnsi="Verdana"/>
                <w:sz w:val="20"/>
                <w:szCs w:val="20"/>
                <w:lang w:val="bg-BG"/>
              </w:rPr>
              <w:t>лв.</w:t>
            </w:r>
          </w:p>
        </w:tc>
      </w:tr>
      <w:tr w:rsidR="00142BE1" w:rsidRPr="00142BE1" w:rsidTr="00142BE1">
        <w:tc>
          <w:tcPr>
            <w:tcW w:w="6658" w:type="dxa"/>
          </w:tcPr>
          <w:p w:rsidR="00142BE1" w:rsidRPr="00142BE1" w:rsidRDefault="00142BE1" w:rsidP="00D5036A">
            <w:pPr>
              <w:pStyle w:val="Default"/>
              <w:rPr>
                <w:rFonts w:ascii="Verdana" w:hAnsi="Verdana"/>
                <w:sz w:val="20"/>
                <w:szCs w:val="20"/>
              </w:rPr>
            </w:pPr>
            <w:r w:rsidRPr="00142BE1">
              <w:rPr>
                <w:rFonts w:ascii="Verdana" w:hAnsi="Verdana"/>
                <w:sz w:val="20"/>
                <w:szCs w:val="20"/>
              </w:rPr>
              <w:t xml:space="preserve">Допл. за възрастен и дете над 12 год. - като 4-ти гост </w:t>
            </w:r>
          </w:p>
        </w:tc>
        <w:tc>
          <w:tcPr>
            <w:tcW w:w="4955" w:type="dxa"/>
          </w:tcPr>
          <w:p w:rsidR="00142BE1" w:rsidRPr="00AD058F" w:rsidRDefault="00AD058F" w:rsidP="00AD058F">
            <w:pPr>
              <w:pStyle w:val="Default"/>
              <w:jc w:val="center"/>
            </w:pPr>
            <w:r>
              <w:rPr>
                <w:sz w:val="22"/>
                <w:szCs w:val="22"/>
              </w:rPr>
              <w:t>109</w:t>
            </w:r>
            <w:proofErr w:type="gramStart"/>
            <w:r>
              <w:rPr>
                <w:sz w:val="22"/>
                <w:szCs w:val="22"/>
              </w:rPr>
              <w:t>,80</w:t>
            </w:r>
            <w:proofErr w:type="gramEnd"/>
            <w:r>
              <w:rPr>
                <w:sz w:val="22"/>
                <w:szCs w:val="22"/>
              </w:rPr>
              <w:t xml:space="preserve"> </w:t>
            </w:r>
            <w:r w:rsidRPr="00502239">
              <w:rPr>
                <w:rFonts w:ascii="Verdana" w:hAnsi="Verdana"/>
                <w:sz w:val="20"/>
                <w:szCs w:val="20"/>
                <w:lang w:val="bg-BG"/>
              </w:rPr>
              <w:t>лв.</w:t>
            </w:r>
          </w:p>
        </w:tc>
      </w:tr>
      <w:tr w:rsidR="00142BE1" w:rsidRPr="00142BE1" w:rsidTr="00142BE1">
        <w:tc>
          <w:tcPr>
            <w:tcW w:w="6658" w:type="dxa"/>
          </w:tcPr>
          <w:p w:rsidR="00142BE1" w:rsidRPr="00142BE1" w:rsidRDefault="00142BE1" w:rsidP="00D5036A">
            <w:pPr>
              <w:pStyle w:val="Default"/>
              <w:rPr>
                <w:rFonts w:ascii="Verdana" w:hAnsi="Verdana"/>
                <w:sz w:val="20"/>
                <w:szCs w:val="20"/>
              </w:rPr>
            </w:pPr>
            <w:r w:rsidRPr="00142BE1">
              <w:rPr>
                <w:rFonts w:ascii="Verdana" w:hAnsi="Verdana"/>
                <w:sz w:val="20"/>
                <w:szCs w:val="20"/>
              </w:rPr>
              <w:t xml:space="preserve">Допл. за дете до 12 год. - като 4-ти гост </w:t>
            </w:r>
          </w:p>
        </w:tc>
        <w:tc>
          <w:tcPr>
            <w:tcW w:w="4955" w:type="dxa"/>
          </w:tcPr>
          <w:p w:rsidR="00142BE1" w:rsidRPr="00AD058F" w:rsidRDefault="00AD058F" w:rsidP="00AD058F">
            <w:pPr>
              <w:pStyle w:val="Default"/>
              <w:jc w:val="center"/>
            </w:pPr>
            <w:r>
              <w:rPr>
                <w:sz w:val="22"/>
                <w:szCs w:val="22"/>
              </w:rPr>
              <w:t>82</w:t>
            </w:r>
            <w:proofErr w:type="gramStart"/>
            <w:r>
              <w:rPr>
                <w:sz w:val="22"/>
                <w:szCs w:val="22"/>
              </w:rPr>
              <w:t>,80</w:t>
            </w:r>
            <w:proofErr w:type="gramEnd"/>
            <w:r>
              <w:rPr>
                <w:sz w:val="22"/>
                <w:szCs w:val="22"/>
              </w:rPr>
              <w:t xml:space="preserve"> </w:t>
            </w:r>
            <w:r w:rsidRPr="00502239">
              <w:rPr>
                <w:rFonts w:ascii="Verdana" w:hAnsi="Verdana"/>
                <w:sz w:val="20"/>
                <w:szCs w:val="20"/>
                <w:lang w:val="bg-BG"/>
              </w:rPr>
              <w:t>лв.</w:t>
            </w:r>
          </w:p>
        </w:tc>
      </w:tr>
      <w:tr w:rsidR="00142BE1" w:rsidRPr="00502239" w:rsidTr="00142BE1">
        <w:tc>
          <w:tcPr>
            <w:tcW w:w="6658" w:type="dxa"/>
          </w:tcPr>
          <w:p w:rsidR="00142BE1" w:rsidRPr="00502239" w:rsidRDefault="00142BE1" w:rsidP="00D5036A">
            <w:pPr>
              <w:pStyle w:val="Default"/>
              <w:rPr>
                <w:rFonts w:ascii="Verdana" w:hAnsi="Verdana"/>
                <w:sz w:val="20"/>
                <w:szCs w:val="20"/>
              </w:rPr>
            </w:pPr>
            <w:r w:rsidRPr="00502239">
              <w:rPr>
                <w:rFonts w:ascii="Verdana" w:hAnsi="Verdana"/>
                <w:b/>
                <w:bCs/>
                <w:sz w:val="20"/>
                <w:szCs w:val="20"/>
              </w:rPr>
              <w:t xml:space="preserve">Едностаен апартамент (наем до 2 човека) </w:t>
            </w:r>
          </w:p>
        </w:tc>
        <w:tc>
          <w:tcPr>
            <w:tcW w:w="4955" w:type="dxa"/>
          </w:tcPr>
          <w:p w:rsidR="00142BE1" w:rsidRPr="00AD058F" w:rsidRDefault="00AD058F" w:rsidP="00AD058F">
            <w:pPr>
              <w:pStyle w:val="Default"/>
              <w:jc w:val="center"/>
            </w:pPr>
            <w:r>
              <w:rPr>
                <w:sz w:val="22"/>
                <w:szCs w:val="22"/>
              </w:rPr>
              <w:t>417</w:t>
            </w:r>
            <w:proofErr w:type="gramStart"/>
            <w:r>
              <w:rPr>
                <w:sz w:val="22"/>
                <w:szCs w:val="22"/>
              </w:rPr>
              <w:t>,60</w:t>
            </w:r>
            <w:proofErr w:type="gramEnd"/>
            <w:r>
              <w:rPr>
                <w:sz w:val="22"/>
                <w:szCs w:val="22"/>
              </w:rPr>
              <w:t xml:space="preserve"> </w:t>
            </w:r>
            <w:r w:rsidRPr="00502239">
              <w:rPr>
                <w:rFonts w:ascii="Verdana" w:hAnsi="Verdana"/>
                <w:sz w:val="20"/>
                <w:szCs w:val="20"/>
                <w:lang w:val="bg-BG"/>
              </w:rPr>
              <w:t>лв.</w:t>
            </w:r>
          </w:p>
        </w:tc>
      </w:tr>
      <w:tr w:rsidR="00142BE1" w:rsidRPr="00142BE1" w:rsidTr="00142BE1">
        <w:tc>
          <w:tcPr>
            <w:tcW w:w="6658" w:type="dxa"/>
          </w:tcPr>
          <w:p w:rsidR="00142BE1" w:rsidRPr="00142BE1" w:rsidRDefault="00142BE1" w:rsidP="00D5036A">
            <w:pPr>
              <w:pStyle w:val="Default"/>
              <w:rPr>
                <w:rFonts w:ascii="Verdana" w:hAnsi="Verdana"/>
                <w:sz w:val="20"/>
                <w:szCs w:val="20"/>
              </w:rPr>
            </w:pPr>
            <w:r w:rsidRPr="00142BE1">
              <w:rPr>
                <w:rFonts w:ascii="Verdana" w:hAnsi="Verdana"/>
                <w:sz w:val="20"/>
                <w:szCs w:val="20"/>
              </w:rPr>
              <w:t xml:space="preserve">Допл. за възрастен и дете над 12 год. - като 3-ти / 4-ти гост </w:t>
            </w:r>
          </w:p>
        </w:tc>
        <w:tc>
          <w:tcPr>
            <w:tcW w:w="4955" w:type="dxa"/>
          </w:tcPr>
          <w:p w:rsidR="00142BE1" w:rsidRPr="00AD058F" w:rsidRDefault="00AD058F" w:rsidP="00AD058F">
            <w:pPr>
              <w:pStyle w:val="Default"/>
              <w:jc w:val="center"/>
            </w:pPr>
            <w:r>
              <w:rPr>
                <w:sz w:val="22"/>
                <w:szCs w:val="22"/>
              </w:rPr>
              <w:t>109</w:t>
            </w:r>
            <w:proofErr w:type="gramStart"/>
            <w:r>
              <w:rPr>
                <w:sz w:val="22"/>
                <w:szCs w:val="22"/>
              </w:rPr>
              <w:t>,80</w:t>
            </w:r>
            <w:proofErr w:type="gramEnd"/>
            <w:r>
              <w:rPr>
                <w:sz w:val="22"/>
                <w:szCs w:val="22"/>
              </w:rPr>
              <w:t xml:space="preserve"> </w:t>
            </w:r>
            <w:r w:rsidRPr="00502239">
              <w:rPr>
                <w:rFonts w:ascii="Verdana" w:hAnsi="Verdana"/>
                <w:sz w:val="20"/>
                <w:szCs w:val="20"/>
                <w:lang w:val="bg-BG"/>
              </w:rPr>
              <w:t>лв.</w:t>
            </w:r>
          </w:p>
        </w:tc>
      </w:tr>
      <w:tr w:rsidR="00142BE1" w:rsidRPr="00142BE1" w:rsidTr="00142BE1">
        <w:tc>
          <w:tcPr>
            <w:tcW w:w="6658" w:type="dxa"/>
          </w:tcPr>
          <w:p w:rsidR="00142BE1" w:rsidRPr="00142BE1" w:rsidRDefault="00142BE1" w:rsidP="00D5036A">
            <w:pPr>
              <w:pStyle w:val="Default"/>
              <w:rPr>
                <w:rFonts w:ascii="Verdana" w:hAnsi="Verdana"/>
                <w:sz w:val="20"/>
                <w:szCs w:val="20"/>
              </w:rPr>
            </w:pPr>
            <w:r w:rsidRPr="00142BE1">
              <w:rPr>
                <w:rFonts w:ascii="Verdana" w:hAnsi="Verdana"/>
                <w:sz w:val="20"/>
                <w:szCs w:val="20"/>
              </w:rPr>
              <w:t xml:space="preserve">Допл. за дете до 12 год. - като 3-ти / 4-ти гост </w:t>
            </w:r>
          </w:p>
        </w:tc>
        <w:tc>
          <w:tcPr>
            <w:tcW w:w="4955" w:type="dxa"/>
          </w:tcPr>
          <w:p w:rsidR="00142BE1" w:rsidRPr="00AD058F" w:rsidRDefault="00AD058F" w:rsidP="00AD058F">
            <w:pPr>
              <w:pStyle w:val="Default"/>
              <w:jc w:val="center"/>
            </w:pPr>
            <w:r>
              <w:rPr>
                <w:sz w:val="22"/>
                <w:szCs w:val="22"/>
              </w:rPr>
              <w:t>82</w:t>
            </w:r>
            <w:proofErr w:type="gramStart"/>
            <w:r>
              <w:rPr>
                <w:sz w:val="22"/>
                <w:szCs w:val="22"/>
              </w:rPr>
              <w:t>,80</w:t>
            </w:r>
            <w:proofErr w:type="gramEnd"/>
            <w:r>
              <w:rPr>
                <w:sz w:val="22"/>
                <w:szCs w:val="22"/>
              </w:rPr>
              <w:t xml:space="preserve"> </w:t>
            </w:r>
            <w:r w:rsidRPr="00502239">
              <w:rPr>
                <w:rFonts w:ascii="Verdana" w:hAnsi="Verdana"/>
                <w:sz w:val="20"/>
                <w:szCs w:val="20"/>
                <w:lang w:val="bg-BG"/>
              </w:rPr>
              <w:t>лв.</w:t>
            </w:r>
          </w:p>
        </w:tc>
      </w:tr>
      <w:tr w:rsidR="00142BE1" w:rsidRPr="00502239" w:rsidTr="00142BE1">
        <w:tc>
          <w:tcPr>
            <w:tcW w:w="6658" w:type="dxa"/>
          </w:tcPr>
          <w:p w:rsidR="00142BE1" w:rsidRPr="00502239" w:rsidRDefault="00142BE1" w:rsidP="00D5036A">
            <w:pPr>
              <w:pStyle w:val="Default"/>
              <w:rPr>
                <w:rFonts w:ascii="Verdana" w:hAnsi="Verdana"/>
                <w:sz w:val="20"/>
                <w:szCs w:val="20"/>
              </w:rPr>
            </w:pPr>
            <w:r w:rsidRPr="00502239">
              <w:rPr>
                <w:rFonts w:ascii="Verdana" w:hAnsi="Verdana"/>
                <w:b/>
                <w:bCs/>
                <w:sz w:val="20"/>
                <w:szCs w:val="20"/>
              </w:rPr>
              <w:t xml:space="preserve">Двустаен апартамент (наем до 4 човека) </w:t>
            </w:r>
          </w:p>
        </w:tc>
        <w:tc>
          <w:tcPr>
            <w:tcW w:w="4955" w:type="dxa"/>
          </w:tcPr>
          <w:p w:rsidR="00142BE1" w:rsidRPr="00AD058F" w:rsidRDefault="00AD058F" w:rsidP="00AD058F">
            <w:pPr>
              <w:pStyle w:val="Default"/>
              <w:jc w:val="center"/>
            </w:pPr>
            <w:r>
              <w:rPr>
                <w:sz w:val="22"/>
                <w:szCs w:val="22"/>
              </w:rPr>
              <w:t>612</w:t>
            </w:r>
            <w:proofErr w:type="gramStart"/>
            <w:r>
              <w:rPr>
                <w:sz w:val="22"/>
                <w:szCs w:val="22"/>
              </w:rPr>
              <w:t>,00</w:t>
            </w:r>
            <w:proofErr w:type="gramEnd"/>
            <w:r>
              <w:rPr>
                <w:sz w:val="22"/>
                <w:szCs w:val="22"/>
              </w:rPr>
              <w:t xml:space="preserve"> </w:t>
            </w:r>
            <w:r w:rsidRPr="00502239">
              <w:rPr>
                <w:rFonts w:ascii="Verdana" w:hAnsi="Verdana"/>
                <w:sz w:val="20"/>
                <w:szCs w:val="20"/>
                <w:lang w:val="bg-BG"/>
              </w:rPr>
              <w:t>лв.</w:t>
            </w:r>
          </w:p>
        </w:tc>
      </w:tr>
      <w:tr w:rsidR="00142BE1" w:rsidRPr="00142BE1" w:rsidTr="00142BE1">
        <w:tc>
          <w:tcPr>
            <w:tcW w:w="6658" w:type="dxa"/>
          </w:tcPr>
          <w:p w:rsidR="00142BE1" w:rsidRPr="00142BE1" w:rsidRDefault="00142BE1" w:rsidP="00D5036A">
            <w:pPr>
              <w:pStyle w:val="Default"/>
              <w:rPr>
                <w:rFonts w:ascii="Verdana" w:hAnsi="Verdana"/>
                <w:sz w:val="20"/>
                <w:szCs w:val="20"/>
              </w:rPr>
            </w:pPr>
            <w:r w:rsidRPr="00142BE1">
              <w:rPr>
                <w:rFonts w:ascii="Verdana" w:hAnsi="Verdana"/>
                <w:sz w:val="20"/>
                <w:szCs w:val="20"/>
              </w:rPr>
              <w:t xml:space="preserve">Допл. за възрастен и дете над 12 год. - като 5-ти / 6-ти гост </w:t>
            </w:r>
          </w:p>
        </w:tc>
        <w:tc>
          <w:tcPr>
            <w:tcW w:w="4955" w:type="dxa"/>
          </w:tcPr>
          <w:p w:rsidR="00142BE1" w:rsidRPr="00AD058F" w:rsidRDefault="00AD058F" w:rsidP="00AD058F">
            <w:pPr>
              <w:pStyle w:val="Default"/>
              <w:jc w:val="center"/>
            </w:pPr>
            <w:r>
              <w:rPr>
                <w:sz w:val="22"/>
                <w:szCs w:val="22"/>
              </w:rPr>
              <w:t>109</w:t>
            </w:r>
            <w:proofErr w:type="gramStart"/>
            <w:r>
              <w:rPr>
                <w:sz w:val="22"/>
                <w:szCs w:val="22"/>
              </w:rPr>
              <w:t>,80</w:t>
            </w:r>
            <w:proofErr w:type="gramEnd"/>
            <w:r>
              <w:rPr>
                <w:sz w:val="22"/>
                <w:szCs w:val="22"/>
              </w:rPr>
              <w:t xml:space="preserve"> </w:t>
            </w:r>
            <w:r w:rsidRPr="00502239">
              <w:rPr>
                <w:rFonts w:ascii="Verdana" w:hAnsi="Verdana"/>
                <w:sz w:val="20"/>
                <w:szCs w:val="20"/>
                <w:lang w:val="bg-BG"/>
              </w:rPr>
              <w:t>лв.</w:t>
            </w:r>
          </w:p>
        </w:tc>
      </w:tr>
      <w:tr w:rsidR="00142BE1" w:rsidRPr="00142BE1" w:rsidTr="00142BE1">
        <w:tc>
          <w:tcPr>
            <w:tcW w:w="6658" w:type="dxa"/>
          </w:tcPr>
          <w:p w:rsidR="00142BE1" w:rsidRPr="00142BE1" w:rsidRDefault="00142BE1" w:rsidP="00D5036A">
            <w:pPr>
              <w:pStyle w:val="Default"/>
              <w:rPr>
                <w:rFonts w:ascii="Verdana" w:hAnsi="Verdana"/>
                <w:sz w:val="20"/>
                <w:szCs w:val="20"/>
              </w:rPr>
            </w:pPr>
            <w:r w:rsidRPr="00142BE1">
              <w:rPr>
                <w:rFonts w:ascii="Verdana" w:hAnsi="Verdana"/>
                <w:sz w:val="20"/>
                <w:szCs w:val="20"/>
              </w:rPr>
              <w:t xml:space="preserve">Допл. за дете до 12 год. - като 5-ти / 6-ти гост </w:t>
            </w:r>
          </w:p>
        </w:tc>
        <w:tc>
          <w:tcPr>
            <w:tcW w:w="4955" w:type="dxa"/>
          </w:tcPr>
          <w:p w:rsidR="00142BE1" w:rsidRPr="00AD058F" w:rsidRDefault="00AD058F" w:rsidP="00AD058F">
            <w:pPr>
              <w:pStyle w:val="Default"/>
              <w:jc w:val="center"/>
            </w:pPr>
            <w:r>
              <w:rPr>
                <w:sz w:val="22"/>
                <w:szCs w:val="22"/>
              </w:rPr>
              <w:t>82</w:t>
            </w:r>
            <w:proofErr w:type="gramStart"/>
            <w:r>
              <w:rPr>
                <w:sz w:val="22"/>
                <w:szCs w:val="22"/>
              </w:rPr>
              <w:t>,80</w:t>
            </w:r>
            <w:proofErr w:type="gramEnd"/>
            <w:r>
              <w:rPr>
                <w:sz w:val="22"/>
                <w:szCs w:val="22"/>
              </w:rPr>
              <w:t xml:space="preserve"> </w:t>
            </w:r>
            <w:r w:rsidRPr="00502239">
              <w:rPr>
                <w:rFonts w:ascii="Verdana" w:hAnsi="Verdana"/>
                <w:sz w:val="20"/>
                <w:szCs w:val="20"/>
                <w:lang w:val="bg-BG"/>
              </w:rPr>
              <w:t>лв.</w:t>
            </w:r>
          </w:p>
        </w:tc>
      </w:tr>
    </w:tbl>
    <w:p w:rsidR="00142BE1" w:rsidRPr="00F64349" w:rsidRDefault="00142BE1" w:rsidP="00F64349">
      <w:pPr>
        <w:spacing w:after="0" w:line="240" w:lineRule="auto"/>
        <w:jc w:val="center"/>
        <w:rPr>
          <w:rFonts w:ascii="Verdana" w:hAnsi="Verdana"/>
          <w:b/>
          <w:color w:val="0070C0"/>
          <w:sz w:val="20"/>
          <w:szCs w:val="20"/>
          <w:u w:val="single"/>
        </w:rPr>
      </w:pPr>
    </w:p>
    <w:p w:rsidR="00F64349" w:rsidRPr="00F64349" w:rsidRDefault="00F64349" w:rsidP="00F64349">
      <w:pPr>
        <w:autoSpaceDE w:val="0"/>
        <w:autoSpaceDN w:val="0"/>
        <w:adjustRightInd w:val="0"/>
        <w:spacing w:after="0" w:line="240" w:lineRule="auto"/>
        <w:jc w:val="center"/>
        <w:rPr>
          <w:rFonts w:ascii="Verdana" w:hAnsi="Verdana" w:cs="Fira Sans Condensed"/>
          <w:b/>
          <w:color w:val="0070C0"/>
          <w:sz w:val="20"/>
          <w:szCs w:val="20"/>
          <w:u w:val="single"/>
        </w:rPr>
      </w:pPr>
      <w:r w:rsidRPr="00F64349">
        <w:rPr>
          <w:rFonts w:ascii="Verdana" w:hAnsi="Verdana" w:cs="Fira Sans Condensed"/>
          <w:b/>
          <w:color w:val="0070C0"/>
          <w:sz w:val="20"/>
          <w:szCs w:val="20"/>
          <w:u w:val="single"/>
        </w:rPr>
        <w:t>ОБЩИ УСЛОВИЯ:</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b/>
          <w:color w:val="000000"/>
          <w:sz w:val="20"/>
          <w:szCs w:val="20"/>
        </w:rPr>
        <w:t>Настаняване</w:t>
      </w:r>
      <w:r w:rsidRPr="00F64349">
        <w:rPr>
          <w:rFonts w:ascii="Verdana" w:hAnsi="Verdana" w:cs="Fira Sans Condensed"/>
          <w:color w:val="000000"/>
          <w:sz w:val="20"/>
          <w:szCs w:val="20"/>
        </w:rPr>
        <w:t xml:space="preserve"> – след 14:00 ч. Освобождаване – до 12:00 ч. При възможност: късно освобождаване до 17:00 ч. / ранно настаняване от 08:00 </w:t>
      </w:r>
      <w:proofErr w:type="gramStart"/>
      <w:r w:rsidRPr="00F64349">
        <w:rPr>
          <w:rFonts w:ascii="Verdana" w:hAnsi="Verdana" w:cs="Fira Sans Condensed"/>
          <w:color w:val="000000"/>
          <w:sz w:val="20"/>
          <w:szCs w:val="20"/>
        </w:rPr>
        <w:t>ч.:</w:t>
      </w:r>
      <w:proofErr w:type="gramEnd"/>
      <w:r w:rsidRPr="00F64349">
        <w:rPr>
          <w:rFonts w:ascii="Verdana" w:hAnsi="Verdana" w:cs="Fira Sans Condensed"/>
          <w:color w:val="000000"/>
          <w:sz w:val="20"/>
          <w:szCs w:val="20"/>
        </w:rPr>
        <w:t xml:space="preserve"> + 50 % от цената на нощувката по стандартни НВ цени.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b/>
          <w:color w:val="000000"/>
          <w:sz w:val="20"/>
          <w:szCs w:val="20"/>
        </w:rPr>
        <w:t>Цените включват:</w:t>
      </w:r>
      <w:r w:rsidRPr="00F64349">
        <w:rPr>
          <w:rFonts w:ascii="Verdana" w:hAnsi="Verdana" w:cs="Fira Sans Condensed"/>
          <w:color w:val="000000"/>
          <w:sz w:val="20"/>
          <w:szCs w:val="20"/>
        </w:rPr>
        <w:t xml:space="preserve"> </w:t>
      </w:r>
      <w:proofErr w:type="gramStart"/>
      <w:r w:rsidRPr="00F64349">
        <w:rPr>
          <w:rFonts w:ascii="Verdana" w:hAnsi="Verdana" w:cs="Fira Sans Condensed"/>
          <w:color w:val="000000"/>
          <w:sz w:val="20"/>
          <w:szCs w:val="20"/>
        </w:rPr>
        <w:t>2</w:t>
      </w:r>
      <w:proofErr w:type="gramEnd"/>
      <w:r w:rsidRPr="00F64349">
        <w:rPr>
          <w:rFonts w:ascii="Verdana" w:hAnsi="Verdana" w:cs="Fira Sans Condensed"/>
          <w:color w:val="000000"/>
          <w:sz w:val="20"/>
          <w:szCs w:val="20"/>
        </w:rPr>
        <w:t xml:space="preserve"> нощувки (петък и събота), закуски и вечери, туристическа застраховка, туристически данък, 9% ДДС.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b/>
          <w:color w:val="000000"/>
          <w:sz w:val="20"/>
          <w:szCs w:val="20"/>
        </w:rPr>
        <w:t xml:space="preserve">Безплатно ползване на: </w:t>
      </w:r>
      <w:r w:rsidRPr="00F64349">
        <w:rPr>
          <w:rFonts w:ascii="Verdana" w:hAnsi="Verdana" w:cs="Fira Sans Condensed"/>
          <w:color w:val="000000"/>
          <w:sz w:val="20"/>
          <w:szCs w:val="20"/>
        </w:rPr>
        <w:t xml:space="preserve">вътрешен басейн с детска водна пързалка, външен сезонен басейн (летен сезон), детски басейн, джакузи – всички с минерална вода (само с плувни шапки), шезлонг и чадър (само на открития басейн), фитнес, сауна, стая за релакс, солна стая (до 30 мин. престой дневно), Wi-Fi на територията на хотела, паркинг (до изчерпване на наличните паркоместа). </w:t>
      </w:r>
    </w:p>
    <w:p w:rsidR="00F64349" w:rsidRPr="00F64349" w:rsidRDefault="00F64349" w:rsidP="00F64349">
      <w:pPr>
        <w:autoSpaceDE w:val="0"/>
        <w:autoSpaceDN w:val="0"/>
        <w:adjustRightInd w:val="0"/>
        <w:spacing w:after="0" w:line="240" w:lineRule="auto"/>
        <w:rPr>
          <w:rFonts w:ascii="Verdana" w:hAnsi="Verdana" w:cs="Fira Sans Condensed"/>
          <w:b/>
          <w:color w:val="000000"/>
          <w:sz w:val="20"/>
          <w:szCs w:val="20"/>
        </w:rPr>
      </w:pPr>
      <w:r w:rsidRPr="00F64349">
        <w:rPr>
          <w:rFonts w:ascii="Verdana" w:hAnsi="Verdana" w:cs="Fira Sans Condensed"/>
          <w:b/>
          <w:color w:val="000000"/>
          <w:sz w:val="20"/>
          <w:szCs w:val="20"/>
        </w:rPr>
        <w:t xml:space="preserve">Политика за хранене: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 </w:t>
      </w:r>
      <w:proofErr w:type="gramStart"/>
      <w:r w:rsidRPr="00F64349">
        <w:rPr>
          <w:rFonts w:ascii="Verdana" w:hAnsi="Verdana" w:cs="Fira Sans Condensed"/>
          <w:color w:val="000000"/>
          <w:sz w:val="20"/>
          <w:szCs w:val="20"/>
        </w:rPr>
        <w:t>закуската</w:t>
      </w:r>
      <w:proofErr w:type="gramEnd"/>
      <w:r w:rsidRPr="00F64349">
        <w:rPr>
          <w:rFonts w:ascii="Verdana" w:hAnsi="Verdana" w:cs="Fira Sans Condensed"/>
          <w:color w:val="000000"/>
          <w:sz w:val="20"/>
          <w:szCs w:val="20"/>
        </w:rPr>
        <w:t xml:space="preserve">, включена в цената ще се сервира във вид на сет-меню (или на бюфет, но без възможност за самообслужване).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 </w:t>
      </w:r>
      <w:proofErr w:type="gramStart"/>
      <w:r w:rsidRPr="00F64349">
        <w:rPr>
          <w:rFonts w:ascii="Verdana" w:hAnsi="Verdana" w:cs="Fira Sans Condensed"/>
          <w:color w:val="000000"/>
          <w:sz w:val="20"/>
          <w:szCs w:val="20"/>
        </w:rPr>
        <w:t>вечерята</w:t>
      </w:r>
      <w:proofErr w:type="gramEnd"/>
      <w:r w:rsidRPr="00F64349">
        <w:rPr>
          <w:rFonts w:ascii="Verdana" w:hAnsi="Verdana" w:cs="Fira Sans Condensed"/>
          <w:color w:val="000000"/>
          <w:sz w:val="20"/>
          <w:szCs w:val="20"/>
        </w:rPr>
        <w:t xml:space="preserve"> е на сет-меню без включени напитки при до 50 човека, или на бюфет без включени напитки при повече от 50 човека. Вечерята на бюфет се осъществява без възможност за самообслужване, съгласно Заповедите на МЗ и Указанията на МТ за функциониране на МН и ЗХР в условията на опасност от заразяване с COVID-19 в България.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Гостите с предплатена вечеря ще имат осигурени места в ресторанта и ще получат гривни за достъп.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След 01.03.2021г. </w:t>
      </w:r>
      <w:proofErr w:type="gramStart"/>
      <w:r w:rsidRPr="00F64349">
        <w:rPr>
          <w:rFonts w:ascii="Verdana" w:hAnsi="Verdana" w:cs="Fira Sans Condensed"/>
          <w:color w:val="000000"/>
          <w:sz w:val="20"/>
          <w:szCs w:val="20"/>
        </w:rPr>
        <w:t>ресторантът</w:t>
      </w:r>
      <w:proofErr w:type="gramEnd"/>
      <w:r w:rsidRPr="00F64349">
        <w:rPr>
          <w:rFonts w:ascii="Verdana" w:hAnsi="Verdana" w:cs="Fira Sans Condensed"/>
          <w:color w:val="000000"/>
          <w:sz w:val="20"/>
          <w:szCs w:val="20"/>
        </w:rPr>
        <w:t xml:space="preserve"> ще работи до 23:00ч., съгласно Заповед на МЗ № РД-01-132/26.02.2021г.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При настаняване всички гости, пристигащи от рискови страни, трябва да попълнят декларация за отговорност в условията на пандемията от COVID-19.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Хотелът работи при стриктно спазване на противоепидемичните мерки, съгласно заповедите на МЗ. При евентуална промяна в обстановката е възможно предлагането на някои от услугите и/или съоръженията на територията на хотела да бъде ограничено.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Носенето на маска е задължително за всички закрити общи помещения, с изключение на: ресторант „Аугуста</w:t>
      </w:r>
      <w:proofErr w:type="gramStart"/>
      <w:r w:rsidRPr="00F64349">
        <w:rPr>
          <w:rFonts w:ascii="Verdana" w:hAnsi="Verdana" w:cs="Fira Sans Condensed"/>
          <w:color w:val="000000"/>
          <w:sz w:val="20"/>
          <w:szCs w:val="20"/>
        </w:rPr>
        <w:t>“ и</w:t>
      </w:r>
      <w:proofErr w:type="gramEnd"/>
      <w:r w:rsidRPr="00F64349">
        <w:rPr>
          <w:rFonts w:ascii="Verdana" w:hAnsi="Verdana" w:cs="Fira Sans Condensed"/>
          <w:color w:val="000000"/>
          <w:sz w:val="20"/>
          <w:szCs w:val="20"/>
        </w:rPr>
        <w:t xml:space="preserve"> баровете по време на консумация, фитнес залите по време на тренировка, вътрешен басейн. </w:t>
      </w:r>
    </w:p>
    <w:p w:rsidR="00F64349" w:rsidRPr="00F64349" w:rsidRDefault="00F64349" w:rsidP="00F64349">
      <w:pPr>
        <w:autoSpaceDE w:val="0"/>
        <w:autoSpaceDN w:val="0"/>
        <w:adjustRightInd w:val="0"/>
        <w:spacing w:after="0" w:line="240" w:lineRule="auto"/>
        <w:rPr>
          <w:rFonts w:ascii="Verdana" w:hAnsi="Verdana" w:cs="Fira Sans Condensed"/>
          <w:b/>
          <w:color w:val="000000"/>
          <w:sz w:val="20"/>
          <w:szCs w:val="20"/>
        </w:rPr>
      </w:pPr>
      <w:r w:rsidRPr="00F64349">
        <w:rPr>
          <w:rFonts w:ascii="Verdana" w:hAnsi="Verdana" w:cs="Fira Sans Condensed"/>
          <w:b/>
          <w:color w:val="000000"/>
          <w:sz w:val="20"/>
          <w:szCs w:val="20"/>
        </w:rPr>
        <w:t xml:space="preserve">Намаления за деца: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 </w:t>
      </w:r>
      <w:proofErr w:type="gramStart"/>
      <w:r w:rsidRPr="00F64349">
        <w:rPr>
          <w:rFonts w:ascii="Verdana" w:hAnsi="Verdana" w:cs="Fira Sans Condensed"/>
          <w:color w:val="000000"/>
          <w:sz w:val="20"/>
          <w:szCs w:val="20"/>
        </w:rPr>
        <w:t>от</w:t>
      </w:r>
      <w:proofErr w:type="gramEnd"/>
      <w:r w:rsidRPr="00F64349">
        <w:rPr>
          <w:rFonts w:ascii="Verdana" w:hAnsi="Verdana" w:cs="Fira Sans Condensed"/>
          <w:color w:val="000000"/>
          <w:sz w:val="20"/>
          <w:szCs w:val="20"/>
        </w:rPr>
        <w:t xml:space="preserve"> 0 до 5 г., в стаята на родителите – безплатно и не получават легло и услуги, с включена закуска;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 </w:t>
      </w:r>
      <w:proofErr w:type="gramStart"/>
      <w:r w:rsidRPr="00F64349">
        <w:rPr>
          <w:rFonts w:ascii="Verdana" w:hAnsi="Verdana" w:cs="Fira Sans Condensed"/>
          <w:color w:val="000000"/>
          <w:sz w:val="20"/>
          <w:szCs w:val="20"/>
        </w:rPr>
        <w:t>до</w:t>
      </w:r>
      <w:proofErr w:type="gramEnd"/>
      <w:r w:rsidRPr="00F64349">
        <w:rPr>
          <w:rFonts w:ascii="Verdana" w:hAnsi="Verdana" w:cs="Fira Sans Condensed"/>
          <w:color w:val="000000"/>
          <w:sz w:val="20"/>
          <w:szCs w:val="20"/>
        </w:rPr>
        <w:t xml:space="preserve"> 12 г. на допълнително легло в двойна стая – по посочените в таблиците цени.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lastRenderedPageBreak/>
        <w:t xml:space="preserve">- </w:t>
      </w:r>
      <w:proofErr w:type="gramStart"/>
      <w:r w:rsidRPr="00F64349">
        <w:rPr>
          <w:rFonts w:ascii="Verdana" w:hAnsi="Verdana" w:cs="Fira Sans Condensed"/>
          <w:color w:val="000000"/>
          <w:sz w:val="20"/>
          <w:szCs w:val="20"/>
        </w:rPr>
        <w:t>детско</w:t>
      </w:r>
      <w:proofErr w:type="gramEnd"/>
      <w:r w:rsidRPr="00F64349">
        <w:rPr>
          <w:rFonts w:ascii="Verdana" w:hAnsi="Verdana" w:cs="Fira Sans Condensed"/>
          <w:color w:val="000000"/>
          <w:sz w:val="20"/>
          <w:szCs w:val="20"/>
        </w:rPr>
        <w:t xml:space="preserve"> легло (кошарка) – 10,00 лв. </w:t>
      </w:r>
      <w:proofErr w:type="gramStart"/>
      <w:r w:rsidRPr="00F64349">
        <w:rPr>
          <w:rFonts w:ascii="Verdana" w:hAnsi="Verdana" w:cs="Fira Sans Condensed"/>
          <w:color w:val="000000"/>
          <w:sz w:val="20"/>
          <w:szCs w:val="20"/>
        </w:rPr>
        <w:t>на</w:t>
      </w:r>
      <w:proofErr w:type="gramEnd"/>
      <w:r w:rsidRPr="00F64349">
        <w:rPr>
          <w:rFonts w:ascii="Verdana" w:hAnsi="Verdana" w:cs="Fira Sans Condensed"/>
          <w:color w:val="000000"/>
          <w:sz w:val="20"/>
          <w:szCs w:val="20"/>
        </w:rPr>
        <w:t xml:space="preserve"> вечер и не включва вечеря.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b/>
          <w:color w:val="000000"/>
          <w:sz w:val="20"/>
          <w:szCs w:val="20"/>
        </w:rPr>
        <w:t>Таксата за домашни любимци, притежаващи паспорт</w:t>
      </w:r>
      <w:r w:rsidRPr="00F64349">
        <w:rPr>
          <w:rFonts w:ascii="Verdana" w:hAnsi="Verdana" w:cs="Fira Sans Condensed"/>
          <w:color w:val="000000"/>
          <w:sz w:val="20"/>
          <w:szCs w:val="20"/>
        </w:rPr>
        <w:t xml:space="preserve"> – 40.00 лв. </w:t>
      </w:r>
      <w:proofErr w:type="gramStart"/>
      <w:r w:rsidRPr="00F64349">
        <w:rPr>
          <w:rFonts w:ascii="Verdana" w:hAnsi="Verdana" w:cs="Fira Sans Condensed"/>
          <w:color w:val="000000"/>
          <w:sz w:val="20"/>
          <w:szCs w:val="20"/>
        </w:rPr>
        <w:t>на</w:t>
      </w:r>
      <w:proofErr w:type="gramEnd"/>
      <w:r w:rsidRPr="00F64349">
        <w:rPr>
          <w:rFonts w:ascii="Verdana" w:hAnsi="Verdana" w:cs="Fira Sans Condensed"/>
          <w:color w:val="000000"/>
          <w:sz w:val="20"/>
          <w:szCs w:val="20"/>
        </w:rPr>
        <w:t xml:space="preserve"> вечер. Гости на хотела - техни собственици се настаняват в удобни стаи, оборудвани с подходяща настилка, като имат грижата на добър стопанин.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Резервации за индивидуални гости се приемат най-късно 3 (три) дни до датата на настаняване. Резервации за групи се приемат най- късно 7 (седем) дни до датата на настаняване.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Всички посочени цени са в Български левове.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Редът за направа на резервации, разплащане, настаняване на гостите, евентуални промени и анулации е регулиран в договора. При предсрочно освобождаване предплатените суми не се възстановяват. </w:t>
      </w:r>
    </w:p>
    <w:p w:rsidR="00F64349" w:rsidRPr="00F64349" w:rsidRDefault="00F64349" w:rsidP="00F64349">
      <w:pPr>
        <w:autoSpaceDE w:val="0"/>
        <w:autoSpaceDN w:val="0"/>
        <w:adjustRightInd w:val="0"/>
        <w:spacing w:after="0" w:line="240" w:lineRule="auto"/>
        <w:rPr>
          <w:rFonts w:ascii="Verdana" w:hAnsi="Verdana" w:cs="Fira Sans Condensed"/>
          <w:color w:val="000000"/>
          <w:sz w:val="20"/>
          <w:szCs w:val="20"/>
        </w:rPr>
      </w:pPr>
      <w:r w:rsidRPr="00F64349">
        <w:rPr>
          <w:rFonts w:ascii="Verdana" w:hAnsi="Verdana" w:cs="Fira Sans Condensed"/>
          <w:color w:val="000000"/>
          <w:sz w:val="20"/>
          <w:szCs w:val="20"/>
        </w:rPr>
        <w:t xml:space="preserve">Посочените цени са валидни за посочения период. Хотелът запазва правото да променя цените и условията. </w:t>
      </w:r>
    </w:p>
    <w:p w:rsidR="00142BE1" w:rsidRPr="00F64349" w:rsidRDefault="00142BE1" w:rsidP="00706CE5">
      <w:pPr>
        <w:spacing w:after="0" w:line="240" w:lineRule="auto"/>
        <w:jc w:val="center"/>
        <w:rPr>
          <w:rFonts w:ascii="Verdana" w:hAnsi="Verdana"/>
          <w:b/>
          <w:i/>
          <w:color w:val="0070C0"/>
          <w:sz w:val="20"/>
          <w:szCs w:val="20"/>
          <w:u w:val="single"/>
        </w:rPr>
      </w:pPr>
    </w:p>
    <w:p w:rsidR="00BD477B" w:rsidRDefault="00BD477B" w:rsidP="00090A27">
      <w:pPr>
        <w:autoSpaceDE w:val="0"/>
        <w:autoSpaceDN w:val="0"/>
        <w:adjustRightInd w:val="0"/>
        <w:spacing w:after="0" w:line="240" w:lineRule="auto"/>
        <w:jc w:val="center"/>
        <w:rPr>
          <w:rFonts w:ascii="Verdana" w:hAnsi="Verdana" w:cs="Century Gothic"/>
          <w:b/>
          <w:bCs/>
          <w:i/>
          <w:color w:val="92D050"/>
          <w:sz w:val="20"/>
          <w:szCs w:val="20"/>
          <w:u w:val="single"/>
        </w:rPr>
      </w:pPr>
    </w:p>
    <w:p w:rsidR="00090A27" w:rsidRPr="00090A27" w:rsidRDefault="00090A27" w:rsidP="00090A27">
      <w:pPr>
        <w:autoSpaceDE w:val="0"/>
        <w:autoSpaceDN w:val="0"/>
        <w:adjustRightInd w:val="0"/>
        <w:spacing w:after="0" w:line="240" w:lineRule="auto"/>
        <w:jc w:val="center"/>
        <w:rPr>
          <w:rFonts w:ascii="Verdana" w:hAnsi="Verdana" w:cs="Century Gothic"/>
          <w:i/>
          <w:color w:val="92D050"/>
          <w:sz w:val="20"/>
          <w:szCs w:val="20"/>
          <w:u w:val="single"/>
        </w:rPr>
      </w:pPr>
      <w:r w:rsidRPr="00090A27">
        <w:rPr>
          <w:rFonts w:ascii="Verdana" w:hAnsi="Verdana" w:cs="Century Gothic"/>
          <w:b/>
          <w:bCs/>
          <w:i/>
          <w:color w:val="92D050"/>
          <w:sz w:val="20"/>
          <w:szCs w:val="20"/>
          <w:u w:val="single"/>
        </w:rPr>
        <w:t>ОФЕРТА „ПРОЛЕТНА ВАКАНЦИЯ“</w:t>
      </w:r>
    </w:p>
    <w:p w:rsidR="00E55D04" w:rsidRDefault="00090A27" w:rsidP="00090A27">
      <w:pPr>
        <w:jc w:val="center"/>
        <w:rPr>
          <w:rFonts w:ascii="Verdana" w:hAnsi="Verdana" w:cs="Century Gothic"/>
          <w:b/>
          <w:bCs/>
          <w:i/>
          <w:color w:val="92D050"/>
          <w:sz w:val="20"/>
          <w:szCs w:val="20"/>
          <w:u w:val="single"/>
        </w:rPr>
      </w:pPr>
      <w:proofErr w:type="gramStart"/>
      <w:r w:rsidRPr="00090A27">
        <w:rPr>
          <w:rFonts w:ascii="Verdana" w:hAnsi="Verdana" w:cs="Century Gothic"/>
          <w:b/>
          <w:bCs/>
          <w:i/>
          <w:color w:val="92D050"/>
          <w:sz w:val="20"/>
          <w:szCs w:val="20"/>
          <w:u w:val="single"/>
        </w:rPr>
        <w:t>при</w:t>
      </w:r>
      <w:proofErr w:type="gramEnd"/>
      <w:r w:rsidRPr="00090A27">
        <w:rPr>
          <w:rFonts w:ascii="Verdana" w:hAnsi="Verdana" w:cs="Century Gothic"/>
          <w:b/>
          <w:bCs/>
          <w:i/>
          <w:color w:val="92D050"/>
          <w:sz w:val="20"/>
          <w:szCs w:val="20"/>
          <w:u w:val="single"/>
        </w:rPr>
        <w:t xml:space="preserve"> 4 нощувки в п</w:t>
      </w:r>
      <w:r>
        <w:rPr>
          <w:rFonts w:ascii="Verdana" w:hAnsi="Verdana" w:cs="Century Gothic"/>
          <w:b/>
          <w:bCs/>
          <w:i/>
          <w:color w:val="92D050"/>
          <w:sz w:val="20"/>
          <w:szCs w:val="20"/>
          <w:u w:val="single"/>
        </w:rPr>
        <w:t>ериода от 02 до 10.04.2021</w:t>
      </w:r>
      <w:r>
        <w:rPr>
          <w:rFonts w:ascii="Verdana" w:hAnsi="Verdana" w:cs="Century Gothic"/>
          <w:b/>
          <w:bCs/>
          <w:i/>
          <w:color w:val="92D050"/>
          <w:sz w:val="20"/>
          <w:szCs w:val="20"/>
          <w:u w:val="single"/>
          <w:lang w:val="bg-BG"/>
        </w:rPr>
        <w:t xml:space="preserve"> г</w:t>
      </w:r>
      <w:r>
        <w:rPr>
          <w:rFonts w:ascii="Verdana" w:hAnsi="Verdana" w:cs="Century Gothic"/>
          <w:b/>
          <w:bCs/>
          <w:i/>
          <w:color w:val="92D050"/>
          <w:sz w:val="20"/>
          <w:szCs w:val="20"/>
          <w:u w:val="single"/>
        </w:rPr>
        <w:t>. Вкючително</w:t>
      </w:r>
    </w:p>
    <w:tbl>
      <w:tblPr>
        <w:tblStyle w:val="TableGrid"/>
        <w:tblW w:w="0" w:type="auto"/>
        <w:tblLook w:val="04A0" w:firstRow="1" w:lastRow="0" w:firstColumn="1" w:lastColumn="0" w:noHBand="0" w:noVBand="1"/>
      </w:tblPr>
      <w:tblGrid>
        <w:gridCol w:w="6516"/>
        <w:gridCol w:w="2551"/>
        <w:gridCol w:w="2546"/>
      </w:tblGrid>
      <w:tr w:rsidR="00090A27" w:rsidRPr="0085162E" w:rsidTr="00D5036A">
        <w:tc>
          <w:tcPr>
            <w:tcW w:w="6516" w:type="dxa"/>
          </w:tcPr>
          <w:p w:rsidR="00090A27" w:rsidRPr="0044096E" w:rsidRDefault="00090A27" w:rsidP="00D5036A">
            <w:pPr>
              <w:pStyle w:val="Default"/>
              <w:rPr>
                <w:rFonts w:ascii="Verdana" w:hAnsi="Verdana"/>
                <w:b/>
                <w:color w:val="92D050"/>
                <w:sz w:val="20"/>
                <w:szCs w:val="20"/>
              </w:rPr>
            </w:pPr>
            <w:r w:rsidRPr="0044096E">
              <w:rPr>
                <w:rFonts w:ascii="Verdana" w:hAnsi="Verdana"/>
                <w:b/>
                <w:color w:val="92D050"/>
                <w:sz w:val="20"/>
                <w:szCs w:val="20"/>
              </w:rPr>
              <w:t>Стаи</w:t>
            </w:r>
          </w:p>
          <w:p w:rsidR="00090A27" w:rsidRPr="0085162E" w:rsidRDefault="00090A27" w:rsidP="00D5036A">
            <w:pPr>
              <w:rPr>
                <w:rFonts w:ascii="Verdana" w:hAnsi="Verdana"/>
                <w:b/>
                <w:color w:val="BF8F00" w:themeColor="accent4" w:themeShade="BF"/>
              </w:rPr>
            </w:pPr>
          </w:p>
        </w:tc>
        <w:tc>
          <w:tcPr>
            <w:tcW w:w="2551" w:type="dxa"/>
          </w:tcPr>
          <w:p w:rsidR="00090A27" w:rsidRPr="00B25574" w:rsidRDefault="00B25574" w:rsidP="00B25574">
            <w:pPr>
              <w:pStyle w:val="Default"/>
              <w:jc w:val="center"/>
              <w:rPr>
                <w:rFonts w:ascii="Verdana" w:hAnsi="Verdana"/>
                <w:color w:val="92D050"/>
                <w:sz w:val="20"/>
                <w:szCs w:val="20"/>
              </w:rPr>
            </w:pPr>
            <w:r w:rsidRPr="00B25574">
              <w:rPr>
                <w:rFonts w:ascii="Verdana" w:hAnsi="Verdana"/>
                <w:b/>
                <w:bCs/>
                <w:color w:val="92D050"/>
                <w:sz w:val="20"/>
                <w:szCs w:val="20"/>
              </w:rPr>
              <w:t xml:space="preserve">Пакетни цени </w:t>
            </w:r>
            <w:r w:rsidRPr="00B25574">
              <w:rPr>
                <w:rFonts w:ascii="Verdana" w:hAnsi="Verdana"/>
                <w:b/>
                <w:bCs/>
                <w:color w:val="92D050"/>
                <w:sz w:val="20"/>
                <w:szCs w:val="20"/>
                <w:lang w:val="bg-BG"/>
              </w:rPr>
              <w:t xml:space="preserve">на база </w:t>
            </w:r>
            <w:r w:rsidRPr="00B25574">
              <w:rPr>
                <w:rFonts w:ascii="Verdana" w:hAnsi="Verdana"/>
                <w:b/>
                <w:bCs/>
                <w:color w:val="92D050"/>
                <w:sz w:val="20"/>
                <w:szCs w:val="20"/>
              </w:rPr>
              <w:t>ВВ, при престой, 4 нощувки</w:t>
            </w:r>
          </w:p>
        </w:tc>
        <w:tc>
          <w:tcPr>
            <w:tcW w:w="2546" w:type="dxa"/>
          </w:tcPr>
          <w:p w:rsidR="00090A27" w:rsidRPr="00B25574" w:rsidRDefault="00B25574" w:rsidP="00B25574">
            <w:pPr>
              <w:pStyle w:val="Default"/>
              <w:jc w:val="center"/>
              <w:rPr>
                <w:rFonts w:ascii="Verdana" w:hAnsi="Verdana"/>
                <w:color w:val="92D050"/>
                <w:sz w:val="20"/>
                <w:szCs w:val="20"/>
              </w:rPr>
            </w:pPr>
            <w:r w:rsidRPr="00B25574">
              <w:rPr>
                <w:rFonts w:ascii="Verdana" w:hAnsi="Verdana"/>
                <w:b/>
                <w:bCs/>
                <w:color w:val="92D050"/>
                <w:sz w:val="20"/>
                <w:szCs w:val="20"/>
              </w:rPr>
              <w:t xml:space="preserve">Пакетни цени </w:t>
            </w:r>
            <w:r w:rsidRPr="00B25574">
              <w:rPr>
                <w:rFonts w:ascii="Verdana" w:hAnsi="Verdana"/>
                <w:b/>
                <w:bCs/>
                <w:color w:val="92D050"/>
                <w:sz w:val="20"/>
                <w:szCs w:val="20"/>
                <w:lang w:val="bg-BG"/>
              </w:rPr>
              <w:t>на база</w:t>
            </w:r>
            <w:r w:rsidRPr="00B25574">
              <w:rPr>
                <w:rFonts w:ascii="Verdana" w:hAnsi="Verdana"/>
                <w:b/>
                <w:bCs/>
                <w:color w:val="92D050"/>
                <w:sz w:val="20"/>
                <w:szCs w:val="20"/>
              </w:rPr>
              <w:t xml:space="preserve"> НВ, при престой </w:t>
            </w:r>
            <w:r w:rsidRPr="00B25574">
              <w:rPr>
                <w:rFonts w:ascii="Verdana" w:hAnsi="Verdana"/>
                <w:color w:val="92D050"/>
                <w:sz w:val="20"/>
                <w:szCs w:val="20"/>
                <w:lang w:val="bg-BG"/>
              </w:rPr>
              <w:t xml:space="preserve"> </w:t>
            </w:r>
            <w:r>
              <w:rPr>
                <w:rFonts w:ascii="Verdana" w:hAnsi="Verdana"/>
                <w:b/>
                <w:bCs/>
                <w:color w:val="92D050"/>
                <w:sz w:val="20"/>
                <w:szCs w:val="20"/>
              </w:rPr>
              <w:t xml:space="preserve">4 нощувки </w:t>
            </w:r>
          </w:p>
        </w:tc>
      </w:tr>
      <w:tr w:rsidR="00090A27" w:rsidRPr="0085162E" w:rsidTr="00D5036A">
        <w:tc>
          <w:tcPr>
            <w:tcW w:w="6516" w:type="dxa"/>
          </w:tcPr>
          <w:p w:rsidR="00090A27" w:rsidRPr="0085162E" w:rsidRDefault="00090A27" w:rsidP="00D5036A">
            <w:pPr>
              <w:pStyle w:val="Default"/>
              <w:rPr>
                <w:rFonts w:ascii="Verdana" w:hAnsi="Verdana"/>
                <w:b/>
                <w:sz w:val="20"/>
                <w:szCs w:val="20"/>
              </w:rPr>
            </w:pPr>
            <w:r w:rsidRPr="0085162E">
              <w:rPr>
                <w:rFonts w:ascii="Verdana" w:hAnsi="Verdana"/>
                <w:b/>
                <w:sz w:val="20"/>
                <w:szCs w:val="20"/>
              </w:rPr>
              <w:t xml:space="preserve">Единична стая </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298</w:t>
            </w:r>
            <w:proofErr w:type="gramStart"/>
            <w:r w:rsidRPr="00B84BAB">
              <w:rPr>
                <w:rFonts w:ascii="Verdana" w:hAnsi="Verdana"/>
                <w:bCs/>
                <w:sz w:val="20"/>
                <w:szCs w:val="20"/>
              </w:rPr>
              <w:t>,80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406</w:t>
            </w:r>
            <w:proofErr w:type="gramStart"/>
            <w:r w:rsidRPr="00B84BAB">
              <w:rPr>
                <w:rFonts w:ascii="Verdana" w:hAnsi="Verdana"/>
                <w:bCs/>
                <w:sz w:val="20"/>
                <w:szCs w:val="20"/>
              </w:rPr>
              <w:t>,80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b/>
                <w:sz w:val="20"/>
                <w:szCs w:val="20"/>
              </w:rPr>
            </w:pPr>
            <w:r w:rsidRPr="0085162E">
              <w:rPr>
                <w:rFonts w:ascii="Verdana" w:hAnsi="Verdana"/>
                <w:b/>
                <w:sz w:val="20"/>
                <w:szCs w:val="20"/>
              </w:rPr>
              <w:t xml:space="preserve">Двойна стая </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381</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597</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sz w:val="20"/>
                <w:szCs w:val="20"/>
              </w:rPr>
            </w:pPr>
            <w:r w:rsidRPr="0085162E">
              <w:rPr>
                <w:rFonts w:ascii="Verdana" w:hAnsi="Verdana"/>
                <w:sz w:val="20"/>
                <w:szCs w:val="20"/>
              </w:rPr>
              <w:t>Допълнително легло за възрастен и дете над 12 год.</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111</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219</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sz w:val="20"/>
                <w:szCs w:val="20"/>
              </w:rPr>
            </w:pPr>
            <w:r w:rsidRPr="0085162E">
              <w:rPr>
                <w:rFonts w:ascii="Verdana" w:hAnsi="Verdana"/>
                <w:sz w:val="20"/>
                <w:szCs w:val="20"/>
              </w:rPr>
              <w:t xml:space="preserve">Допълнително легло за дете до 12 год. </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55</w:t>
            </w:r>
            <w:proofErr w:type="gramStart"/>
            <w:r w:rsidRPr="00B84BAB">
              <w:rPr>
                <w:rFonts w:ascii="Verdana" w:hAnsi="Verdana"/>
                <w:bCs/>
                <w:sz w:val="20"/>
                <w:szCs w:val="20"/>
              </w:rPr>
              <w:t>,80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165</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b/>
                <w:sz w:val="20"/>
                <w:szCs w:val="20"/>
              </w:rPr>
            </w:pPr>
            <w:r w:rsidRPr="0085162E">
              <w:rPr>
                <w:rFonts w:ascii="Verdana" w:hAnsi="Verdana"/>
                <w:b/>
                <w:sz w:val="20"/>
                <w:szCs w:val="20"/>
              </w:rPr>
              <w:t xml:space="preserve">Тройна стая </w:t>
            </w:r>
            <w:r>
              <w:rPr>
                <w:rFonts w:ascii="Verdana" w:hAnsi="Verdana"/>
                <w:b/>
                <w:sz w:val="20"/>
                <w:szCs w:val="20"/>
                <w:lang w:val="bg-BG"/>
              </w:rPr>
              <w:t xml:space="preserve"> </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572</w:t>
            </w:r>
            <w:proofErr w:type="gramStart"/>
            <w:r w:rsidRPr="00B84BAB">
              <w:rPr>
                <w:rFonts w:ascii="Verdana" w:hAnsi="Verdana"/>
                <w:bCs/>
                <w:sz w:val="20"/>
                <w:szCs w:val="20"/>
              </w:rPr>
              <w:t>,40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896</w:t>
            </w:r>
            <w:proofErr w:type="gramStart"/>
            <w:r w:rsidRPr="00B84BAB">
              <w:rPr>
                <w:rFonts w:ascii="Verdana" w:hAnsi="Verdana"/>
                <w:bCs/>
                <w:sz w:val="20"/>
                <w:szCs w:val="20"/>
              </w:rPr>
              <w:t>,40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b/>
                <w:sz w:val="20"/>
                <w:szCs w:val="20"/>
              </w:rPr>
            </w:pPr>
            <w:r w:rsidRPr="0085162E">
              <w:rPr>
                <w:rFonts w:ascii="Verdana" w:hAnsi="Verdana"/>
                <w:b/>
                <w:sz w:val="20"/>
                <w:szCs w:val="20"/>
              </w:rPr>
              <w:t>Фамилна стая (до 3 госта)</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630</w:t>
            </w:r>
            <w:proofErr w:type="gramStart"/>
            <w:r w:rsidRPr="00B84BAB">
              <w:rPr>
                <w:rFonts w:ascii="Verdana" w:hAnsi="Verdana"/>
                <w:bCs/>
                <w:sz w:val="20"/>
                <w:szCs w:val="20"/>
              </w:rPr>
              <w:t>,00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954</w:t>
            </w:r>
            <w:proofErr w:type="gramStart"/>
            <w:r w:rsidRPr="00B84BAB">
              <w:rPr>
                <w:rFonts w:ascii="Verdana" w:hAnsi="Verdana"/>
                <w:bCs/>
                <w:sz w:val="20"/>
                <w:szCs w:val="20"/>
              </w:rPr>
              <w:t>,00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sz w:val="20"/>
                <w:szCs w:val="20"/>
              </w:rPr>
            </w:pPr>
            <w:r w:rsidRPr="0085162E">
              <w:rPr>
                <w:rFonts w:ascii="Verdana" w:hAnsi="Verdana"/>
                <w:sz w:val="20"/>
                <w:szCs w:val="20"/>
              </w:rPr>
              <w:t xml:space="preserve">Допл. за възрастен и дете над 12 год. - като 4-ти гост </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111</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219</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sz w:val="20"/>
                <w:szCs w:val="20"/>
              </w:rPr>
            </w:pPr>
            <w:r w:rsidRPr="0085162E">
              <w:rPr>
                <w:rFonts w:ascii="Verdana" w:hAnsi="Verdana"/>
                <w:sz w:val="20"/>
                <w:szCs w:val="20"/>
              </w:rPr>
              <w:t>Допл. за дете до 12 год. - като 4-ти гост</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55</w:t>
            </w:r>
            <w:proofErr w:type="gramStart"/>
            <w:r w:rsidRPr="00B84BAB">
              <w:rPr>
                <w:rFonts w:ascii="Verdana" w:hAnsi="Verdana"/>
                <w:bCs/>
                <w:sz w:val="20"/>
                <w:szCs w:val="20"/>
              </w:rPr>
              <w:t>,80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165</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b/>
                <w:sz w:val="20"/>
                <w:szCs w:val="20"/>
              </w:rPr>
            </w:pPr>
            <w:r w:rsidRPr="0085162E">
              <w:rPr>
                <w:rFonts w:ascii="Verdana" w:hAnsi="Verdana"/>
                <w:b/>
                <w:sz w:val="20"/>
                <w:szCs w:val="20"/>
              </w:rPr>
              <w:t xml:space="preserve">Едностаен апартамент (до 2 госта) </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619</w:t>
            </w:r>
            <w:proofErr w:type="gramStart"/>
            <w:r w:rsidRPr="00B84BAB">
              <w:rPr>
                <w:rFonts w:ascii="Verdana" w:hAnsi="Verdana"/>
                <w:bCs/>
                <w:sz w:val="20"/>
                <w:szCs w:val="20"/>
              </w:rPr>
              <w:t>,20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835</w:t>
            </w:r>
            <w:proofErr w:type="gramStart"/>
            <w:r w:rsidRPr="00B84BAB">
              <w:rPr>
                <w:rFonts w:ascii="Verdana" w:hAnsi="Verdana"/>
                <w:bCs/>
                <w:sz w:val="20"/>
                <w:szCs w:val="20"/>
              </w:rPr>
              <w:t>,20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sz w:val="20"/>
                <w:szCs w:val="20"/>
              </w:rPr>
            </w:pPr>
            <w:r w:rsidRPr="0085162E">
              <w:rPr>
                <w:rFonts w:ascii="Verdana" w:hAnsi="Verdana"/>
                <w:sz w:val="20"/>
                <w:szCs w:val="20"/>
              </w:rPr>
              <w:t xml:space="preserve">Допл. за възрастен и дете над 12 год. - като 3-ти / 4-ти гост </w:t>
            </w:r>
          </w:p>
        </w:tc>
        <w:tc>
          <w:tcPr>
            <w:tcW w:w="2551" w:type="dxa"/>
          </w:tcPr>
          <w:p w:rsidR="00090A27" w:rsidRPr="00B84BAB" w:rsidRDefault="00B84BAB" w:rsidP="00B84BAB">
            <w:pPr>
              <w:pStyle w:val="Default"/>
              <w:jc w:val="center"/>
              <w:rPr>
                <w:rFonts w:ascii="Verdana" w:hAnsi="Verdana"/>
                <w:sz w:val="20"/>
                <w:szCs w:val="20"/>
                <w:lang w:val="bg-BG"/>
              </w:rPr>
            </w:pPr>
            <w:r>
              <w:rPr>
                <w:rFonts w:ascii="Verdana" w:hAnsi="Verdana"/>
                <w:bCs/>
                <w:sz w:val="20"/>
                <w:szCs w:val="20"/>
              </w:rPr>
              <w:t>111</w:t>
            </w:r>
            <w:proofErr w:type="gramStart"/>
            <w:r>
              <w:rPr>
                <w:rFonts w:ascii="Verdana" w:hAnsi="Verdana"/>
                <w:bCs/>
                <w:sz w:val="20"/>
                <w:szCs w:val="20"/>
              </w:rPr>
              <w:t>,60</w:t>
            </w:r>
            <w:proofErr w:type="gramEnd"/>
            <w:r>
              <w:rPr>
                <w:rFonts w:ascii="Verdana" w:hAnsi="Verdana"/>
                <w:bCs/>
                <w:sz w:val="20"/>
                <w:szCs w:val="20"/>
                <w:lang w:val="bg-BG"/>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219</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sz w:val="20"/>
                <w:szCs w:val="20"/>
              </w:rPr>
            </w:pPr>
            <w:r w:rsidRPr="0085162E">
              <w:rPr>
                <w:rFonts w:ascii="Verdana" w:hAnsi="Verdana"/>
                <w:sz w:val="20"/>
                <w:szCs w:val="20"/>
              </w:rPr>
              <w:t xml:space="preserve">Допл. за дете до 12 год. - като 3-ти / 4-ти гост </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55</w:t>
            </w:r>
            <w:proofErr w:type="gramStart"/>
            <w:r w:rsidRPr="00B84BAB">
              <w:rPr>
                <w:rFonts w:ascii="Verdana" w:hAnsi="Verdana"/>
                <w:bCs/>
                <w:sz w:val="20"/>
                <w:szCs w:val="20"/>
              </w:rPr>
              <w:t>,80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165</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b/>
                <w:sz w:val="20"/>
                <w:szCs w:val="20"/>
              </w:rPr>
            </w:pPr>
            <w:r w:rsidRPr="0085162E">
              <w:rPr>
                <w:rFonts w:ascii="Verdana" w:hAnsi="Verdana"/>
                <w:b/>
                <w:sz w:val="20"/>
                <w:szCs w:val="20"/>
              </w:rPr>
              <w:t xml:space="preserve">Двустаен апартамент (до 4 госта) </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792</w:t>
            </w:r>
            <w:proofErr w:type="gramStart"/>
            <w:r w:rsidRPr="00B84BAB">
              <w:rPr>
                <w:rFonts w:ascii="Verdana" w:hAnsi="Verdana"/>
                <w:bCs/>
                <w:sz w:val="20"/>
                <w:szCs w:val="20"/>
              </w:rPr>
              <w:t>,00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1224</w:t>
            </w:r>
            <w:proofErr w:type="gramStart"/>
            <w:r w:rsidRPr="00B84BAB">
              <w:rPr>
                <w:rFonts w:ascii="Verdana" w:hAnsi="Verdana"/>
                <w:bCs/>
                <w:sz w:val="20"/>
                <w:szCs w:val="20"/>
              </w:rPr>
              <w:t>,00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sz w:val="20"/>
                <w:szCs w:val="20"/>
              </w:rPr>
            </w:pPr>
            <w:r w:rsidRPr="0085162E">
              <w:rPr>
                <w:rFonts w:ascii="Verdana" w:hAnsi="Verdana"/>
                <w:sz w:val="20"/>
                <w:szCs w:val="20"/>
              </w:rPr>
              <w:t xml:space="preserve">Допл. за възрастен и дете над 12 год. - като 5-ти / 6-ти гост </w:t>
            </w:r>
          </w:p>
        </w:tc>
        <w:tc>
          <w:tcPr>
            <w:tcW w:w="2551" w:type="dxa"/>
          </w:tcPr>
          <w:p w:rsidR="00090A27" w:rsidRPr="00B84BAB" w:rsidRDefault="00B84BAB" w:rsidP="00B84BAB">
            <w:pPr>
              <w:pStyle w:val="Default"/>
              <w:jc w:val="center"/>
              <w:rPr>
                <w:rFonts w:ascii="Verdana" w:hAnsi="Verdana"/>
                <w:sz w:val="20"/>
                <w:szCs w:val="20"/>
                <w:lang w:val="bg-BG"/>
              </w:rPr>
            </w:pPr>
            <w:r>
              <w:rPr>
                <w:rFonts w:ascii="Verdana" w:hAnsi="Verdana"/>
                <w:bCs/>
                <w:sz w:val="20"/>
                <w:szCs w:val="20"/>
              </w:rPr>
              <w:t>111</w:t>
            </w:r>
            <w:proofErr w:type="gramStart"/>
            <w:r>
              <w:rPr>
                <w:rFonts w:ascii="Verdana" w:hAnsi="Verdana"/>
                <w:bCs/>
                <w:sz w:val="20"/>
                <w:szCs w:val="20"/>
              </w:rPr>
              <w:t>,60</w:t>
            </w:r>
            <w:proofErr w:type="gramEnd"/>
            <w:r>
              <w:rPr>
                <w:rFonts w:ascii="Verdana" w:hAnsi="Verdana"/>
                <w:bCs/>
                <w:sz w:val="20"/>
                <w:szCs w:val="20"/>
                <w:lang w:val="bg-BG"/>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219</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r w:rsidR="00090A27" w:rsidRPr="0085162E" w:rsidTr="00D5036A">
        <w:tc>
          <w:tcPr>
            <w:tcW w:w="6516" w:type="dxa"/>
          </w:tcPr>
          <w:p w:rsidR="00090A27" w:rsidRPr="0085162E" w:rsidRDefault="00090A27" w:rsidP="00D5036A">
            <w:pPr>
              <w:pStyle w:val="Default"/>
              <w:rPr>
                <w:rFonts w:ascii="Verdana" w:hAnsi="Verdana"/>
                <w:sz w:val="20"/>
                <w:szCs w:val="20"/>
              </w:rPr>
            </w:pPr>
            <w:r w:rsidRPr="0085162E">
              <w:rPr>
                <w:rFonts w:ascii="Verdana" w:hAnsi="Verdana"/>
                <w:sz w:val="20"/>
                <w:szCs w:val="20"/>
              </w:rPr>
              <w:t xml:space="preserve">Допл. за дете до 12 год. - като 5-ти / 6-ти гост </w:t>
            </w:r>
          </w:p>
        </w:tc>
        <w:tc>
          <w:tcPr>
            <w:tcW w:w="2551"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55</w:t>
            </w:r>
            <w:proofErr w:type="gramStart"/>
            <w:r w:rsidRPr="00B84BAB">
              <w:rPr>
                <w:rFonts w:ascii="Verdana" w:hAnsi="Verdana"/>
                <w:bCs/>
                <w:sz w:val="20"/>
                <w:szCs w:val="20"/>
              </w:rPr>
              <w:t>,80</w:t>
            </w:r>
            <w:proofErr w:type="gramEnd"/>
            <w:r w:rsidRPr="00B84BAB">
              <w:rPr>
                <w:rFonts w:ascii="Verdana" w:hAnsi="Verdana"/>
                <w:bCs/>
                <w:sz w:val="20"/>
                <w:szCs w:val="20"/>
              </w:rPr>
              <w:t xml:space="preserve"> </w:t>
            </w:r>
            <w:r w:rsidRPr="00502239">
              <w:rPr>
                <w:rFonts w:ascii="Verdana" w:hAnsi="Verdana"/>
                <w:sz w:val="20"/>
                <w:szCs w:val="20"/>
                <w:lang w:val="bg-BG"/>
              </w:rPr>
              <w:t>лв.</w:t>
            </w:r>
          </w:p>
        </w:tc>
        <w:tc>
          <w:tcPr>
            <w:tcW w:w="2546" w:type="dxa"/>
          </w:tcPr>
          <w:p w:rsidR="00090A27" w:rsidRPr="00B84BAB" w:rsidRDefault="00B84BAB" w:rsidP="00B84BAB">
            <w:pPr>
              <w:pStyle w:val="Default"/>
              <w:jc w:val="center"/>
              <w:rPr>
                <w:rFonts w:ascii="Verdana" w:hAnsi="Verdana"/>
                <w:sz w:val="20"/>
                <w:szCs w:val="20"/>
              </w:rPr>
            </w:pPr>
            <w:r w:rsidRPr="00B84BAB">
              <w:rPr>
                <w:rFonts w:ascii="Verdana" w:hAnsi="Verdana"/>
                <w:bCs/>
                <w:sz w:val="20"/>
                <w:szCs w:val="20"/>
              </w:rPr>
              <w:t>165</w:t>
            </w:r>
            <w:proofErr w:type="gramStart"/>
            <w:r w:rsidRPr="00B84BAB">
              <w:rPr>
                <w:rFonts w:ascii="Verdana" w:hAnsi="Verdana"/>
                <w:bCs/>
                <w:sz w:val="20"/>
                <w:szCs w:val="20"/>
              </w:rPr>
              <w:t>,60</w:t>
            </w:r>
            <w:proofErr w:type="gramEnd"/>
            <w:r w:rsidRPr="00B84BAB">
              <w:rPr>
                <w:rFonts w:ascii="Verdana" w:hAnsi="Verdana"/>
                <w:bCs/>
                <w:sz w:val="20"/>
                <w:szCs w:val="20"/>
              </w:rPr>
              <w:t xml:space="preserve"> </w:t>
            </w:r>
            <w:r w:rsidRPr="00502239">
              <w:rPr>
                <w:rFonts w:ascii="Verdana" w:hAnsi="Verdana"/>
                <w:sz w:val="20"/>
                <w:szCs w:val="20"/>
                <w:lang w:val="bg-BG"/>
              </w:rPr>
              <w:t>лв.</w:t>
            </w:r>
          </w:p>
        </w:tc>
      </w:tr>
    </w:tbl>
    <w:p w:rsidR="006E03D3" w:rsidRDefault="006E03D3" w:rsidP="006E03D3">
      <w:pPr>
        <w:autoSpaceDE w:val="0"/>
        <w:autoSpaceDN w:val="0"/>
        <w:adjustRightInd w:val="0"/>
        <w:spacing w:after="0" w:line="240" w:lineRule="auto"/>
        <w:jc w:val="center"/>
        <w:rPr>
          <w:rFonts w:ascii="Century Gothic" w:hAnsi="Century Gothic" w:cs="Century Gothic"/>
          <w:b/>
          <w:bCs/>
          <w:i/>
          <w:color w:val="92D050"/>
          <w:sz w:val="18"/>
          <w:szCs w:val="18"/>
          <w:u w:val="single"/>
        </w:rPr>
      </w:pPr>
    </w:p>
    <w:p w:rsidR="006E03D3" w:rsidRPr="006E03D3" w:rsidRDefault="006E03D3" w:rsidP="006E03D3">
      <w:pPr>
        <w:autoSpaceDE w:val="0"/>
        <w:autoSpaceDN w:val="0"/>
        <w:adjustRightInd w:val="0"/>
        <w:spacing w:after="0" w:line="240" w:lineRule="auto"/>
        <w:jc w:val="center"/>
        <w:rPr>
          <w:rFonts w:ascii="Verdana" w:hAnsi="Verdana" w:cs="Century Gothic"/>
          <w:i/>
          <w:color w:val="92D050"/>
          <w:sz w:val="20"/>
          <w:szCs w:val="20"/>
          <w:u w:val="single"/>
        </w:rPr>
      </w:pPr>
      <w:r w:rsidRPr="006E03D3">
        <w:rPr>
          <w:rFonts w:ascii="Verdana" w:hAnsi="Verdana" w:cs="Century Gothic"/>
          <w:b/>
          <w:bCs/>
          <w:i/>
          <w:color w:val="92D050"/>
          <w:sz w:val="20"/>
          <w:szCs w:val="20"/>
          <w:u w:val="single"/>
        </w:rPr>
        <w:t>ОБЩИ УСЛОВИЯ:</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Настаняване </w:t>
      </w:r>
      <w:r w:rsidRPr="006E03D3">
        <w:rPr>
          <w:rFonts w:ascii="Verdana" w:hAnsi="Verdana" w:cs="Century Gothic"/>
          <w:color w:val="000000"/>
          <w:sz w:val="20"/>
          <w:szCs w:val="20"/>
        </w:rPr>
        <w:t xml:space="preserve">– след 14:00 ч. Освобождаване – до 12:00 ч. При възможност: късно освобождаване до 17:00 ч. / ранно настаняване от 08:00 </w:t>
      </w:r>
      <w:proofErr w:type="gramStart"/>
      <w:r w:rsidRPr="006E03D3">
        <w:rPr>
          <w:rFonts w:ascii="Verdana" w:hAnsi="Verdana" w:cs="Century Gothic"/>
          <w:color w:val="000000"/>
          <w:sz w:val="20"/>
          <w:szCs w:val="20"/>
        </w:rPr>
        <w:t>ч.:</w:t>
      </w:r>
      <w:proofErr w:type="gramEnd"/>
      <w:r w:rsidRPr="006E03D3">
        <w:rPr>
          <w:rFonts w:ascii="Verdana" w:hAnsi="Verdana" w:cs="Century Gothic"/>
          <w:color w:val="000000"/>
          <w:sz w:val="20"/>
          <w:szCs w:val="20"/>
        </w:rPr>
        <w:t xml:space="preserve"> + 50 % от цената на нощувката по стандартни НВ цени.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Цените включват: </w:t>
      </w:r>
      <w:proofErr w:type="gramStart"/>
      <w:r w:rsidRPr="006E03D3">
        <w:rPr>
          <w:rFonts w:ascii="Verdana" w:hAnsi="Verdana" w:cs="Century Gothic"/>
          <w:color w:val="000000"/>
          <w:sz w:val="20"/>
          <w:szCs w:val="20"/>
        </w:rPr>
        <w:t>4</w:t>
      </w:r>
      <w:proofErr w:type="gramEnd"/>
      <w:r w:rsidRPr="006E03D3">
        <w:rPr>
          <w:rFonts w:ascii="Verdana" w:hAnsi="Verdana" w:cs="Century Gothic"/>
          <w:color w:val="000000"/>
          <w:sz w:val="20"/>
          <w:szCs w:val="20"/>
        </w:rPr>
        <w:t xml:space="preserve"> нощувки, съответното изхранване, туристическа застраховка, туристически данък, 9% ДДС.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Безплатно ползване на: </w:t>
      </w:r>
      <w:r w:rsidRPr="006E03D3">
        <w:rPr>
          <w:rFonts w:ascii="Verdana" w:hAnsi="Verdana" w:cs="Century Gothic"/>
          <w:color w:val="000000"/>
          <w:sz w:val="20"/>
          <w:szCs w:val="20"/>
        </w:rPr>
        <w:t xml:space="preserve">вътрешен басейн с детска водна пързалка, детски басейн, джакузи – всички с минерална вода (само с плувни шапки), фитнес, сауна, стая за релакс, солна стая (до 30 мин. престой дневно), Wi-Fi на територията на хотела, паркинг (до изчерпване на наличните паркоместа).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Политика за хранене: закуската, </w:t>
      </w:r>
      <w:r w:rsidRPr="006E03D3">
        <w:rPr>
          <w:rFonts w:ascii="Verdana" w:hAnsi="Verdana" w:cs="Century Gothic"/>
          <w:color w:val="000000"/>
          <w:sz w:val="20"/>
          <w:szCs w:val="20"/>
        </w:rPr>
        <w:t xml:space="preserve">включена в цената ще се сервира във вид на сет-меню (или на бюфет, но без възможност за самообслужване). </w:t>
      </w:r>
      <w:r w:rsidRPr="006E03D3">
        <w:rPr>
          <w:rFonts w:ascii="Verdana" w:hAnsi="Verdana" w:cs="Century Gothic"/>
          <w:b/>
          <w:bCs/>
          <w:color w:val="000000"/>
          <w:sz w:val="20"/>
          <w:szCs w:val="20"/>
        </w:rPr>
        <w:t xml:space="preserve">Вечерята </w:t>
      </w:r>
      <w:r w:rsidRPr="006E03D3">
        <w:rPr>
          <w:rFonts w:ascii="Verdana" w:hAnsi="Verdana" w:cs="Century Gothic"/>
          <w:color w:val="000000"/>
          <w:sz w:val="20"/>
          <w:szCs w:val="20"/>
        </w:rPr>
        <w:t xml:space="preserve">е на сет-меню без включени напитки при до 50 човека, или на бюфет без включени напитки при повече от 50 човека. Вечерята на бюфет се осъществява без възможност за самообслужване, съгласно Заповедите на МЗ и Указанията на МТ за функциониране на МН и ЗХР в условията на опасност от заразяване с COVID-19 в България. </w:t>
      </w:r>
      <w:r w:rsidRPr="006E03D3">
        <w:rPr>
          <w:rFonts w:ascii="Verdana" w:hAnsi="Verdana" w:cs="Century Gothic"/>
          <w:b/>
          <w:bCs/>
          <w:color w:val="000000"/>
          <w:sz w:val="20"/>
          <w:szCs w:val="20"/>
        </w:rPr>
        <w:t xml:space="preserve">Гостите с предплатена вечеря ще имат осигурени места в ресторанта и ще получат гривни за достъп. Всички гости без предплатена вечеря ще могат да направят резервация за маса в ресторанта, според възможностите и до изчерпване на наличните места. След 01.03.2021г. </w:t>
      </w:r>
      <w:proofErr w:type="gramStart"/>
      <w:r w:rsidRPr="006E03D3">
        <w:rPr>
          <w:rFonts w:ascii="Verdana" w:hAnsi="Verdana" w:cs="Century Gothic"/>
          <w:b/>
          <w:bCs/>
          <w:color w:val="000000"/>
          <w:sz w:val="20"/>
          <w:szCs w:val="20"/>
        </w:rPr>
        <w:t>ресторантът</w:t>
      </w:r>
      <w:proofErr w:type="gramEnd"/>
      <w:r w:rsidRPr="006E03D3">
        <w:rPr>
          <w:rFonts w:ascii="Verdana" w:hAnsi="Verdana" w:cs="Century Gothic"/>
          <w:b/>
          <w:bCs/>
          <w:color w:val="000000"/>
          <w:sz w:val="20"/>
          <w:szCs w:val="20"/>
        </w:rPr>
        <w:t xml:space="preserve"> ще работи до 23:00ч., съгласно Заповед на МЗ № РД-01-132/26.02.2021г.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При настаняване всички гости, пристигащи от рискови страни, трябва да попълнят декларация за отговорност в условията на пандемията от COVID-19.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Хотелът работи при стриктно спазване на противоепидемичните мерки и при промяна в обстановката е възможно предлагането на някои от услугите и/или съоръженията да бъде ограничено.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Носенето на маска е задължително за всички закрити общи помещения, с изключение на: ресторант „Аугуста</w:t>
      </w:r>
      <w:proofErr w:type="gramStart"/>
      <w:r w:rsidRPr="006E03D3">
        <w:rPr>
          <w:rFonts w:ascii="Verdana" w:hAnsi="Verdana" w:cs="Century Gothic"/>
          <w:b/>
          <w:bCs/>
          <w:color w:val="000000"/>
          <w:sz w:val="20"/>
          <w:szCs w:val="20"/>
        </w:rPr>
        <w:t>“ и</w:t>
      </w:r>
      <w:proofErr w:type="gramEnd"/>
      <w:r w:rsidRPr="006E03D3">
        <w:rPr>
          <w:rFonts w:ascii="Verdana" w:hAnsi="Verdana" w:cs="Century Gothic"/>
          <w:b/>
          <w:bCs/>
          <w:color w:val="000000"/>
          <w:sz w:val="20"/>
          <w:szCs w:val="20"/>
        </w:rPr>
        <w:t xml:space="preserve"> баровете по време на консумация, фитнес залите по време на тренировка, вътрешен басейн.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lastRenderedPageBreak/>
        <w:t xml:space="preserve">Намаления за деца: </w:t>
      </w:r>
      <w:r w:rsidRPr="006E03D3">
        <w:rPr>
          <w:rFonts w:ascii="Verdana" w:hAnsi="Verdana" w:cs="Century Gothic"/>
          <w:color w:val="000000"/>
          <w:sz w:val="20"/>
          <w:szCs w:val="20"/>
        </w:rPr>
        <w:t xml:space="preserve">от 0 до 5 г., в стаята на родителите – безплатно и не получават легло и услуги (с включена закуска), до 12 г. на допълнително легло в двойна стая – по посочените в таблиците цени, детско легло (кошарка) – 10,00 лв. </w:t>
      </w:r>
      <w:proofErr w:type="gramStart"/>
      <w:r w:rsidRPr="006E03D3">
        <w:rPr>
          <w:rFonts w:ascii="Verdana" w:hAnsi="Verdana" w:cs="Century Gothic"/>
          <w:color w:val="000000"/>
          <w:sz w:val="20"/>
          <w:szCs w:val="20"/>
        </w:rPr>
        <w:t>на</w:t>
      </w:r>
      <w:proofErr w:type="gramEnd"/>
      <w:r w:rsidRPr="006E03D3">
        <w:rPr>
          <w:rFonts w:ascii="Verdana" w:hAnsi="Verdana" w:cs="Century Gothic"/>
          <w:color w:val="000000"/>
          <w:sz w:val="20"/>
          <w:szCs w:val="20"/>
        </w:rPr>
        <w:t xml:space="preserve"> вечер и не включва вечеря.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Таксата за домашни любимци, </w:t>
      </w:r>
      <w:r w:rsidRPr="006E03D3">
        <w:rPr>
          <w:rFonts w:ascii="Verdana" w:hAnsi="Verdana" w:cs="Century Gothic"/>
          <w:color w:val="000000"/>
          <w:sz w:val="20"/>
          <w:szCs w:val="20"/>
        </w:rPr>
        <w:t xml:space="preserve">притежаващи паспорт – 40.00 лв. </w:t>
      </w:r>
      <w:proofErr w:type="gramStart"/>
      <w:r w:rsidRPr="006E03D3">
        <w:rPr>
          <w:rFonts w:ascii="Verdana" w:hAnsi="Verdana" w:cs="Century Gothic"/>
          <w:color w:val="000000"/>
          <w:sz w:val="20"/>
          <w:szCs w:val="20"/>
        </w:rPr>
        <w:t>на</w:t>
      </w:r>
      <w:proofErr w:type="gramEnd"/>
      <w:r w:rsidRPr="006E03D3">
        <w:rPr>
          <w:rFonts w:ascii="Verdana" w:hAnsi="Verdana" w:cs="Century Gothic"/>
          <w:color w:val="000000"/>
          <w:sz w:val="20"/>
          <w:szCs w:val="20"/>
        </w:rPr>
        <w:t xml:space="preserve"> вечер. Гости на хотела - техни собственици се настаняват в удобни стаи, оборудвани с подходяща настилка, като имат грижата на добър стопанин.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Резервации </w:t>
      </w:r>
      <w:r w:rsidRPr="006E03D3">
        <w:rPr>
          <w:rFonts w:ascii="Verdana" w:hAnsi="Verdana" w:cs="Century Gothic"/>
          <w:color w:val="000000"/>
          <w:sz w:val="20"/>
          <w:szCs w:val="20"/>
        </w:rPr>
        <w:t xml:space="preserve">за индивидуални гости се приемат най-късно 3 (три) дни до датата на настаняване. Резервации за групи се приемат най-късно 7 (седем) дни до датата на настаняване. </w:t>
      </w:r>
    </w:p>
    <w:p w:rsidR="006E03D3" w:rsidRPr="006E03D3" w:rsidRDefault="006E03D3" w:rsidP="006E03D3">
      <w:pPr>
        <w:autoSpaceDE w:val="0"/>
        <w:autoSpaceDN w:val="0"/>
        <w:adjustRightInd w:val="0"/>
        <w:spacing w:after="18"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Редът за направа на резервации, разплащане, настаняване на гостите, евентуални промени и анулации е регулиран в договора. При предсрочно освобождаване предплатените суми не се възстановяват. </w:t>
      </w:r>
    </w:p>
    <w:p w:rsidR="006E03D3" w:rsidRPr="006E03D3" w:rsidRDefault="006E03D3" w:rsidP="006E03D3">
      <w:pPr>
        <w:autoSpaceDE w:val="0"/>
        <w:autoSpaceDN w:val="0"/>
        <w:adjustRightInd w:val="0"/>
        <w:spacing w:after="0" w:line="240" w:lineRule="auto"/>
        <w:rPr>
          <w:rFonts w:ascii="Verdana" w:hAnsi="Verdana" w:cs="Century Gothic"/>
          <w:color w:val="000000"/>
          <w:sz w:val="20"/>
          <w:szCs w:val="20"/>
        </w:rPr>
      </w:pPr>
      <w:r w:rsidRPr="006E03D3">
        <w:rPr>
          <w:rFonts w:ascii="Verdana" w:hAnsi="Verdana" w:cs="Century Gothic"/>
          <w:b/>
          <w:bCs/>
          <w:color w:val="000000"/>
          <w:sz w:val="20"/>
          <w:szCs w:val="20"/>
        </w:rPr>
        <w:t xml:space="preserve">Посочените цени са валидни за посочения период. Хотелът запазва правото да променя цените и условията. </w:t>
      </w:r>
    </w:p>
    <w:p w:rsidR="00090A27" w:rsidRPr="00090A27" w:rsidRDefault="00090A27" w:rsidP="00090A27">
      <w:pPr>
        <w:jc w:val="center"/>
        <w:rPr>
          <w:rFonts w:ascii="Verdana" w:hAnsi="Verdana"/>
          <w:b/>
          <w:i/>
          <w:color w:val="92D050"/>
          <w:sz w:val="20"/>
          <w:szCs w:val="20"/>
          <w:u w:val="single"/>
        </w:rPr>
      </w:pPr>
    </w:p>
    <w:p w:rsidR="00571FBF" w:rsidRPr="00571FBF" w:rsidRDefault="00571FBF" w:rsidP="00BC03A2">
      <w:pPr>
        <w:rPr>
          <w:rFonts w:ascii="Verdana" w:hAnsi="Verdana"/>
          <w:b/>
          <w:color w:val="C45911" w:themeColor="accent2" w:themeShade="BF"/>
          <w:sz w:val="20"/>
          <w:szCs w:val="20"/>
          <w:lang w:val="bg-BG"/>
        </w:rPr>
      </w:pPr>
      <w:r w:rsidRPr="00571FBF">
        <w:rPr>
          <w:rFonts w:ascii="Verdana" w:hAnsi="Verdana"/>
          <w:b/>
          <w:color w:val="C45911" w:themeColor="accent2" w:themeShade="BF"/>
          <w:sz w:val="20"/>
        </w:rPr>
        <w:t>И</w:t>
      </w:r>
      <w:r w:rsidRPr="00571FBF">
        <w:rPr>
          <w:rStyle w:val="Strong"/>
          <w:rFonts w:ascii="Verdana" w:hAnsi="Verdana" w:cs="Arial"/>
          <w:color w:val="C45911" w:themeColor="accent2" w:themeShade="BF"/>
          <w:sz w:val="20"/>
        </w:rPr>
        <w:t>зползвани транспортни средства по програмата</w:t>
      </w:r>
      <w:r w:rsidRPr="00571FBF">
        <w:rPr>
          <w:rStyle w:val="Strong"/>
          <w:rFonts w:ascii="Verdana" w:hAnsi="Verdana" w:cs="Arial"/>
          <w:b w:val="0"/>
          <w:color w:val="C45911" w:themeColor="accent2" w:themeShade="BF"/>
          <w:sz w:val="20"/>
        </w:rPr>
        <w:t>:</w:t>
      </w:r>
      <w:r w:rsidRPr="00571FBF">
        <w:rPr>
          <w:rStyle w:val="Strong"/>
          <w:rFonts w:ascii="Verdana" w:hAnsi="Verdana" w:cs="Arial"/>
          <w:b w:val="0"/>
          <w:color w:val="C45911" w:themeColor="accent2" w:themeShade="BF"/>
          <w:sz w:val="20"/>
          <w:lang w:val="bg-BG"/>
        </w:rPr>
        <w:t xml:space="preserve"> </w:t>
      </w:r>
      <w:r w:rsidRPr="00571FBF">
        <w:rPr>
          <w:rStyle w:val="Strong"/>
          <w:rFonts w:ascii="Verdana" w:hAnsi="Verdana" w:cs="Arial"/>
          <w:b w:val="0"/>
          <w:sz w:val="20"/>
          <w:lang w:val="bg-BG"/>
        </w:rPr>
        <w:t xml:space="preserve">няма - собствен </w:t>
      </w:r>
      <w:r>
        <w:rPr>
          <w:rStyle w:val="Strong"/>
          <w:rFonts w:ascii="Verdana" w:hAnsi="Verdana" w:cs="Arial"/>
          <w:b w:val="0"/>
          <w:sz w:val="20"/>
          <w:lang w:val="bg-BG"/>
        </w:rPr>
        <w:t>транспорт.</w:t>
      </w:r>
    </w:p>
    <w:p w:rsidR="00571FBF" w:rsidRPr="00571FBF" w:rsidRDefault="00571FBF" w:rsidP="00BC03A2">
      <w:pPr>
        <w:rPr>
          <w:rFonts w:ascii="Verdana" w:hAnsi="Verdana"/>
          <w:sz w:val="20"/>
          <w:szCs w:val="20"/>
          <w:lang w:val="bg-BG"/>
        </w:rPr>
      </w:pPr>
      <w:r w:rsidRPr="00571FBF">
        <w:rPr>
          <w:rFonts w:ascii="Verdana" w:hAnsi="Verdana"/>
          <w:b/>
          <w:color w:val="C45911" w:themeColor="accent2" w:themeShade="BF"/>
          <w:sz w:val="20"/>
          <w:szCs w:val="20"/>
          <w:lang w:val="bg-BG"/>
        </w:rPr>
        <w:t xml:space="preserve">Минимален брой туристи: </w:t>
      </w:r>
      <w:r w:rsidRPr="00571FBF">
        <w:rPr>
          <w:rFonts w:ascii="Verdana" w:hAnsi="Verdana"/>
          <w:sz w:val="20"/>
          <w:szCs w:val="20"/>
          <w:lang w:val="bg-BG"/>
        </w:rPr>
        <w:t>няма – индивидуално пътуване.</w:t>
      </w:r>
    </w:p>
    <w:p w:rsidR="00F84A84" w:rsidRPr="00090F7F" w:rsidRDefault="00F84A84" w:rsidP="003F1385">
      <w:pPr>
        <w:jc w:val="center"/>
        <w:rPr>
          <w:rFonts w:ascii="Verdana" w:hAnsi="Verdana"/>
          <w:color w:val="00B0F0"/>
          <w:sz w:val="20"/>
          <w:szCs w:val="20"/>
          <w:lang w:val="bg-BG"/>
        </w:rPr>
      </w:pPr>
    </w:p>
    <w:p w:rsidR="00DC117D" w:rsidRPr="00BD70F8" w:rsidRDefault="00DC117D" w:rsidP="00BD70F8">
      <w:pPr>
        <w:jc w:val="center"/>
        <w:rPr>
          <w:rFonts w:ascii="Verdana" w:hAnsi="Verdana"/>
          <w:sz w:val="18"/>
          <w:szCs w:val="18"/>
        </w:rPr>
      </w:pPr>
      <w:r w:rsidRPr="00BF762E">
        <w:rPr>
          <w:rFonts w:ascii="Verdana" w:hAnsi="Verdana" w:cs="Tahoma"/>
          <w:b/>
          <w:sz w:val="18"/>
          <w:szCs w:val="18"/>
        </w:rPr>
        <w:t>Туроператор “ТА Мондел Травел” е застрахована по смисъла на чл. 97, ал.1 от Закона за туризма в застрахователна компания „ЛЕВ ИНС</w:t>
      </w:r>
      <w:proofErr w:type="gramStart"/>
      <w:r w:rsidRPr="00BF762E">
        <w:rPr>
          <w:rFonts w:ascii="Verdana" w:hAnsi="Verdana" w:cs="Tahoma"/>
          <w:b/>
          <w:sz w:val="18"/>
          <w:szCs w:val="18"/>
        </w:rPr>
        <w:t>“ АД</w:t>
      </w:r>
      <w:proofErr w:type="gramEnd"/>
      <w:r w:rsidRPr="00BF762E">
        <w:rPr>
          <w:rFonts w:ascii="Verdana" w:hAnsi="Verdana" w:cs="Tahoma"/>
          <w:b/>
          <w:sz w:val="18"/>
          <w:szCs w:val="18"/>
        </w:rPr>
        <w:t xml:space="preserve"> със застрахователна полица №00088159/13062010010701 /валидна от 31.07.2020 г. до 30.07.2021 г./</w:t>
      </w:r>
    </w:p>
    <w:p w:rsidR="00DC117D" w:rsidRDefault="00DC117D" w:rsidP="00DC117D">
      <w:pPr>
        <w:rPr>
          <w:rFonts w:ascii="Verdana" w:hAnsi="Verdana"/>
          <w:sz w:val="18"/>
          <w:szCs w:val="18"/>
          <w:lang w:val="bg-BG"/>
        </w:rPr>
      </w:pPr>
    </w:p>
    <w:p w:rsidR="00DC117D" w:rsidRDefault="00DC117D" w:rsidP="0033439B">
      <w:pPr>
        <w:jc w:val="center"/>
      </w:pPr>
      <w:r w:rsidRPr="00E81682">
        <w:rPr>
          <w:noProof/>
        </w:rPr>
        <w:drawing>
          <wp:inline distT="0" distB="0" distL="0" distR="0">
            <wp:extent cx="5844540" cy="648694"/>
            <wp:effectExtent l="0" t="0" r="3810" b="0"/>
            <wp:docPr id="2" name="Picture 2"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004" cy="652630"/>
                    </a:xfrm>
                    <a:prstGeom prst="rect">
                      <a:avLst/>
                    </a:prstGeom>
                    <a:noFill/>
                    <a:ln>
                      <a:noFill/>
                    </a:ln>
                  </pic:spPr>
                </pic:pic>
              </a:graphicData>
            </a:graphic>
          </wp:inline>
        </w:drawing>
      </w:r>
    </w:p>
    <w:sectPr w:rsidR="00DC117D" w:rsidSect="00810030">
      <w:pgSz w:w="12240" w:h="15840"/>
      <w:pgMar w:top="426" w:right="191" w:bottom="284"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ira Sans Condensed">
    <w:altName w:val="Fira Sans Condensed"/>
    <w:panose1 w:val="00000000000000000000"/>
    <w:charset w:val="CC"/>
    <w:family w:val="swiss"/>
    <w:notTrueType/>
    <w:pitch w:val="default"/>
    <w:sig w:usb0="00000203" w:usb1="00000000" w:usb2="00000000" w:usb3="00000000" w:csb0="00000005" w:csb1="00000000"/>
  </w:font>
  <w:font w:name="Century Gothic">
    <w:altName w:val="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320"/>
    <w:multiLevelType w:val="hybridMultilevel"/>
    <w:tmpl w:val="1E90D2B8"/>
    <w:lvl w:ilvl="0" w:tplc="A91881E2">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32581"/>
    <w:multiLevelType w:val="multilevel"/>
    <w:tmpl w:val="05DE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56F11"/>
    <w:multiLevelType w:val="multilevel"/>
    <w:tmpl w:val="7E16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EB205D"/>
    <w:multiLevelType w:val="hybridMultilevel"/>
    <w:tmpl w:val="B484C8DC"/>
    <w:lvl w:ilvl="0" w:tplc="BC4E8AB4">
      <w:start w:val="175"/>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D5DAC"/>
    <w:multiLevelType w:val="multilevel"/>
    <w:tmpl w:val="CAA80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7D"/>
    <w:rsid w:val="000006AB"/>
    <w:rsid w:val="00041C5A"/>
    <w:rsid w:val="00090A27"/>
    <w:rsid w:val="00090D15"/>
    <w:rsid w:val="00090F7F"/>
    <w:rsid w:val="000D076B"/>
    <w:rsid w:val="000D63AF"/>
    <w:rsid w:val="000E5BD2"/>
    <w:rsid w:val="000F450C"/>
    <w:rsid w:val="00122FCA"/>
    <w:rsid w:val="00142BE1"/>
    <w:rsid w:val="00150C0F"/>
    <w:rsid w:val="001648D7"/>
    <w:rsid w:val="001B3C62"/>
    <w:rsid w:val="001D3D42"/>
    <w:rsid w:val="001E6727"/>
    <w:rsid w:val="00201428"/>
    <w:rsid w:val="00215861"/>
    <w:rsid w:val="002215A2"/>
    <w:rsid w:val="00245EE2"/>
    <w:rsid w:val="00260012"/>
    <w:rsid w:val="002709BC"/>
    <w:rsid w:val="00270F4C"/>
    <w:rsid w:val="00275F8C"/>
    <w:rsid w:val="00297089"/>
    <w:rsid w:val="002E5F7D"/>
    <w:rsid w:val="00300021"/>
    <w:rsid w:val="00305B31"/>
    <w:rsid w:val="0031212C"/>
    <w:rsid w:val="00324D63"/>
    <w:rsid w:val="00325227"/>
    <w:rsid w:val="00332264"/>
    <w:rsid w:val="003340A0"/>
    <w:rsid w:val="0033439B"/>
    <w:rsid w:val="003D1191"/>
    <w:rsid w:val="003E1871"/>
    <w:rsid w:val="003F1299"/>
    <w:rsid w:val="003F1385"/>
    <w:rsid w:val="00424A6F"/>
    <w:rsid w:val="00433039"/>
    <w:rsid w:val="0044096E"/>
    <w:rsid w:val="0045454C"/>
    <w:rsid w:val="004559B6"/>
    <w:rsid w:val="004F3CC4"/>
    <w:rsid w:val="00502239"/>
    <w:rsid w:val="00512359"/>
    <w:rsid w:val="00512545"/>
    <w:rsid w:val="00571FBF"/>
    <w:rsid w:val="005A2C37"/>
    <w:rsid w:val="005B5D93"/>
    <w:rsid w:val="0062079E"/>
    <w:rsid w:val="00635CB5"/>
    <w:rsid w:val="006441C1"/>
    <w:rsid w:val="00660EDA"/>
    <w:rsid w:val="00682355"/>
    <w:rsid w:val="0068721D"/>
    <w:rsid w:val="006A49BB"/>
    <w:rsid w:val="006A70EA"/>
    <w:rsid w:val="006D28AB"/>
    <w:rsid w:val="006D7D09"/>
    <w:rsid w:val="006E03D3"/>
    <w:rsid w:val="00706CE5"/>
    <w:rsid w:val="00733186"/>
    <w:rsid w:val="00761461"/>
    <w:rsid w:val="00764530"/>
    <w:rsid w:val="007D779E"/>
    <w:rsid w:val="00801F58"/>
    <w:rsid w:val="00810030"/>
    <w:rsid w:val="0082294F"/>
    <w:rsid w:val="00837C24"/>
    <w:rsid w:val="0085162E"/>
    <w:rsid w:val="00860190"/>
    <w:rsid w:val="00863750"/>
    <w:rsid w:val="008A7A84"/>
    <w:rsid w:val="008B65F2"/>
    <w:rsid w:val="008D0024"/>
    <w:rsid w:val="00926D20"/>
    <w:rsid w:val="009278E8"/>
    <w:rsid w:val="009327EF"/>
    <w:rsid w:val="009348E1"/>
    <w:rsid w:val="00943E1E"/>
    <w:rsid w:val="00996F57"/>
    <w:rsid w:val="009A67F6"/>
    <w:rsid w:val="009C07BF"/>
    <w:rsid w:val="009F562C"/>
    <w:rsid w:val="00A161DF"/>
    <w:rsid w:val="00A46872"/>
    <w:rsid w:val="00A773CB"/>
    <w:rsid w:val="00A82E68"/>
    <w:rsid w:val="00A926B5"/>
    <w:rsid w:val="00AA3054"/>
    <w:rsid w:val="00AB02A5"/>
    <w:rsid w:val="00AB25D1"/>
    <w:rsid w:val="00AD0088"/>
    <w:rsid w:val="00AD058F"/>
    <w:rsid w:val="00AD07E2"/>
    <w:rsid w:val="00AD0C91"/>
    <w:rsid w:val="00AE2BBF"/>
    <w:rsid w:val="00B25574"/>
    <w:rsid w:val="00B27A34"/>
    <w:rsid w:val="00B30E56"/>
    <w:rsid w:val="00B31AED"/>
    <w:rsid w:val="00B326F4"/>
    <w:rsid w:val="00B34A71"/>
    <w:rsid w:val="00B351FC"/>
    <w:rsid w:val="00B84BAB"/>
    <w:rsid w:val="00B9380B"/>
    <w:rsid w:val="00BA401D"/>
    <w:rsid w:val="00BC03A2"/>
    <w:rsid w:val="00BD477B"/>
    <w:rsid w:val="00BD70F8"/>
    <w:rsid w:val="00C0223B"/>
    <w:rsid w:val="00C73E5D"/>
    <w:rsid w:val="00C81B51"/>
    <w:rsid w:val="00CD0AB9"/>
    <w:rsid w:val="00CE6AEF"/>
    <w:rsid w:val="00CF22CC"/>
    <w:rsid w:val="00CF7B15"/>
    <w:rsid w:val="00D0144E"/>
    <w:rsid w:val="00D02B07"/>
    <w:rsid w:val="00D206F5"/>
    <w:rsid w:val="00D405E3"/>
    <w:rsid w:val="00D53CF5"/>
    <w:rsid w:val="00D64D9E"/>
    <w:rsid w:val="00D66688"/>
    <w:rsid w:val="00D83E40"/>
    <w:rsid w:val="00D937F1"/>
    <w:rsid w:val="00DA7618"/>
    <w:rsid w:val="00DB28D1"/>
    <w:rsid w:val="00DC117D"/>
    <w:rsid w:val="00DC4796"/>
    <w:rsid w:val="00DD19C0"/>
    <w:rsid w:val="00DF2E35"/>
    <w:rsid w:val="00DF78C8"/>
    <w:rsid w:val="00E20DB8"/>
    <w:rsid w:val="00E355A1"/>
    <w:rsid w:val="00E55D04"/>
    <w:rsid w:val="00E6012D"/>
    <w:rsid w:val="00E70486"/>
    <w:rsid w:val="00E70655"/>
    <w:rsid w:val="00E73FDF"/>
    <w:rsid w:val="00E82290"/>
    <w:rsid w:val="00EB0F16"/>
    <w:rsid w:val="00F244E8"/>
    <w:rsid w:val="00F64349"/>
    <w:rsid w:val="00F6470F"/>
    <w:rsid w:val="00F84A84"/>
    <w:rsid w:val="00F851BA"/>
    <w:rsid w:val="00F8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75168-5F81-41A0-8DF5-09AA028C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F13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02B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90F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0F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F1385"/>
    <w:rPr>
      <w:rFonts w:asciiTheme="majorHAnsi" w:eastAsiaTheme="majorEastAsia" w:hAnsiTheme="majorHAnsi" w:cstheme="majorBidi"/>
      <w:color w:val="2E74B5" w:themeColor="accent1" w:themeShade="BF"/>
      <w:sz w:val="26"/>
      <w:szCs w:val="26"/>
    </w:rPr>
  </w:style>
  <w:style w:type="paragraph" w:customStyle="1" w:styleId="big">
    <w:name w:val="big"/>
    <w:basedOn w:val="Normal"/>
    <w:rsid w:val="00512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71FBF"/>
    <w:rPr>
      <w:b/>
      <w:bCs/>
    </w:rPr>
  </w:style>
  <w:style w:type="character" w:styleId="Hyperlink">
    <w:name w:val="Hyperlink"/>
    <w:basedOn w:val="DefaultParagraphFont"/>
    <w:uiPriority w:val="99"/>
    <w:semiHidden/>
    <w:unhideWhenUsed/>
    <w:rsid w:val="00733186"/>
    <w:rPr>
      <w:color w:val="0000FF"/>
      <w:u w:val="single"/>
    </w:rPr>
  </w:style>
  <w:style w:type="character" w:customStyle="1" w:styleId="Heading3Char">
    <w:name w:val="Heading 3 Char"/>
    <w:basedOn w:val="DefaultParagraphFont"/>
    <w:link w:val="Heading3"/>
    <w:uiPriority w:val="9"/>
    <w:semiHidden/>
    <w:rsid w:val="00D02B0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4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E56"/>
    <w:pPr>
      <w:ind w:left="720"/>
      <w:contextualSpacing/>
    </w:pPr>
  </w:style>
  <w:style w:type="paragraph" w:customStyle="1" w:styleId="Default">
    <w:name w:val="Default"/>
    <w:rsid w:val="00EB0F1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B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322">
      <w:bodyDiv w:val="1"/>
      <w:marLeft w:val="0"/>
      <w:marRight w:val="0"/>
      <w:marTop w:val="0"/>
      <w:marBottom w:val="0"/>
      <w:divBdr>
        <w:top w:val="none" w:sz="0" w:space="0" w:color="auto"/>
        <w:left w:val="none" w:sz="0" w:space="0" w:color="auto"/>
        <w:bottom w:val="none" w:sz="0" w:space="0" w:color="auto"/>
        <w:right w:val="none" w:sz="0" w:space="0" w:color="auto"/>
      </w:divBdr>
      <w:divsChild>
        <w:div w:id="1262832749">
          <w:marLeft w:val="0"/>
          <w:marRight w:val="0"/>
          <w:marTop w:val="0"/>
          <w:marBottom w:val="0"/>
          <w:divBdr>
            <w:top w:val="none" w:sz="0" w:space="0" w:color="auto"/>
            <w:left w:val="none" w:sz="0" w:space="0" w:color="auto"/>
            <w:bottom w:val="none" w:sz="0" w:space="0" w:color="auto"/>
            <w:right w:val="none" w:sz="0" w:space="0" w:color="auto"/>
          </w:divBdr>
          <w:divsChild>
            <w:div w:id="1273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19">
      <w:bodyDiv w:val="1"/>
      <w:marLeft w:val="0"/>
      <w:marRight w:val="0"/>
      <w:marTop w:val="0"/>
      <w:marBottom w:val="0"/>
      <w:divBdr>
        <w:top w:val="none" w:sz="0" w:space="0" w:color="auto"/>
        <w:left w:val="none" w:sz="0" w:space="0" w:color="auto"/>
        <w:bottom w:val="none" w:sz="0" w:space="0" w:color="auto"/>
        <w:right w:val="none" w:sz="0" w:space="0" w:color="auto"/>
      </w:divBdr>
    </w:div>
    <w:div w:id="185560689">
      <w:bodyDiv w:val="1"/>
      <w:marLeft w:val="0"/>
      <w:marRight w:val="0"/>
      <w:marTop w:val="0"/>
      <w:marBottom w:val="0"/>
      <w:divBdr>
        <w:top w:val="none" w:sz="0" w:space="0" w:color="auto"/>
        <w:left w:val="none" w:sz="0" w:space="0" w:color="auto"/>
        <w:bottom w:val="none" w:sz="0" w:space="0" w:color="auto"/>
        <w:right w:val="none" w:sz="0" w:space="0" w:color="auto"/>
      </w:divBdr>
      <w:divsChild>
        <w:div w:id="1154026099">
          <w:marLeft w:val="0"/>
          <w:marRight w:val="346"/>
          <w:marTop w:val="0"/>
          <w:marBottom w:val="0"/>
          <w:divBdr>
            <w:top w:val="none" w:sz="0" w:space="0" w:color="auto"/>
            <w:left w:val="none" w:sz="0" w:space="0" w:color="auto"/>
            <w:bottom w:val="none" w:sz="0" w:space="0" w:color="auto"/>
            <w:right w:val="none" w:sz="0" w:space="0" w:color="auto"/>
          </w:divBdr>
        </w:div>
        <w:div w:id="481581840">
          <w:marLeft w:val="0"/>
          <w:marRight w:val="0"/>
          <w:marTop w:val="0"/>
          <w:marBottom w:val="0"/>
          <w:divBdr>
            <w:top w:val="none" w:sz="0" w:space="0" w:color="auto"/>
            <w:left w:val="none" w:sz="0" w:space="0" w:color="auto"/>
            <w:bottom w:val="none" w:sz="0" w:space="0" w:color="auto"/>
            <w:right w:val="none" w:sz="0" w:space="0" w:color="auto"/>
          </w:divBdr>
          <w:divsChild>
            <w:div w:id="953706250">
              <w:marLeft w:val="-225"/>
              <w:marRight w:val="-225"/>
              <w:marTop w:val="0"/>
              <w:marBottom w:val="0"/>
              <w:divBdr>
                <w:top w:val="none" w:sz="0" w:space="0" w:color="auto"/>
                <w:left w:val="none" w:sz="0" w:space="0" w:color="auto"/>
                <w:bottom w:val="none" w:sz="0" w:space="0" w:color="auto"/>
                <w:right w:val="none" w:sz="0" w:space="0" w:color="auto"/>
              </w:divBdr>
              <w:divsChild>
                <w:div w:id="669986634">
                  <w:marLeft w:val="0"/>
                  <w:marRight w:val="0"/>
                  <w:marTop w:val="0"/>
                  <w:marBottom w:val="0"/>
                  <w:divBdr>
                    <w:top w:val="none" w:sz="0" w:space="0" w:color="auto"/>
                    <w:left w:val="none" w:sz="0" w:space="0" w:color="auto"/>
                    <w:bottom w:val="none" w:sz="0" w:space="0" w:color="auto"/>
                    <w:right w:val="none" w:sz="0" w:space="0" w:color="auto"/>
                  </w:divBdr>
                  <w:divsChild>
                    <w:div w:id="919407658">
                      <w:marLeft w:val="0"/>
                      <w:marRight w:val="0"/>
                      <w:marTop w:val="0"/>
                      <w:marBottom w:val="0"/>
                      <w:divBdr>
                        <w:top w:val="none" w:sz="0" w:space="0" w:color="auto"/>
                        <w:left w:val="none" w:sz="0" w:space="0" w:color="auto"/>
                        <w:bottom w:val="none" w:sz="0" w:space="0" w:color="auto"/>
                        <w:right w:val="none" w:sz="0" w:space="0" w:color="auto"/>
                      </w:divBdr>
                      <w:divsChild>
                        <w:div w:id="1873221632">
                          <w:marLeft w:val="-3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514225">
      <w:bodyDiv w:val="1"/>
      <w:marLeft w:val="0"/>
      <w:marRight w:val="0"/>
      <w:marTop w:val="0"/>
      <w:marBottom w:val="0"/>
      <w:divBdr>
        <w:top w:val="none" w:sz="0" w:space="0" w:color="auto"/>
        <w:left w:val="none" w:sz="0" w:space="0" w:color="auto"/>
        <w:bottom w:val="none" w:sz="0" w:space="0" w:color="auto"/>
        <w:right w:val="none" w:sz="0" w:space="0" w:color="auto"/>
      </w:divBdr>
      <w:divsChild>
        <w:div w:id="1278634615">
          <w:marLeft w:val="0"/>
          <w:marRight w:val="0"/>
          <w:marTop w:val="0"/>
          <w:marBottom w:val="750"/>
          <w:divBdr>
            <w:top w:val="none" w:sz="0" w:space="0" w:color="auto"/>
            <w:left w:val="none" w:sz="0" w:space="0" w:color="auto"/>
            <w:bottom w:val="none" w:sz="0" w:space="0" w:color="auto"/>
            <w:right w:val="none" w:sz="0" w:space="0" w:color="auto"/>
          </w:divBdr>
        </w:div>
        <w:div w:id="1733696197">
          <w:marLeft w:val="0"/>
          <w:marRight w:val="0"/>
          <w:marTop w:val="0"/>
          <w:marBottom w:val="0"/>
          <w:divBdr>
            <w:top w:val="none" w:sz="0" w:space="0" w:color="auto"/>
            <w:left w:val="none" w:sz="0" w:space="0" w:color="auto"/>
            <w:bottom w:val="none" w:sz="0" w:space="0" w:color="auto"/>
            <w:right w:val="none" w:sz="0" w:space="0" w:color="auto"/>
          </w:divBdr>
          <w:divsChild>
            <w:div w:id="1485389067">
              <w:marLeft w:val="-225"/>
              <w:marRight w:val="-225"/>
              <w:marTop w:val="0"/>
              <w:marBottom w:val="0"/>
              <w:divBdr>
                <w:top w:val="none" w:sz="0" w:space="0" w:color="auto"/>
                <w:left w:val="none" w:sz="0" w:space="0" w:color="auto"/>
                <w:bottom w:val="none" w:sz="0" w:space="0" w:color="auto"/>
                <w:right w:val="none" w:sz="0" w:space="0" w:color="auto"/>
              </w:divBdr>
              <w:divsChild>
                <w:div w:id="913272495">
                  <w:marLeft w:val="0"/>
                  <w:marRight w:val="0"/>
                  <w:marTop w:val="0"/>
                  <w:marBottom w:val="630"/>
                  <w:divBdr>
                    <w:top w:val="none" w:sz="0" w:space="0" w:color="auto"/>
                    <w:left w:val="none" w:sz="0" w:space="0" w:color="auto"/>
                    <w:bottom w:val="none" w:sz="0" w:space="0" w:color="auto"/>
                    <w:right w:val="none" w:sz="0" w:space="0" w:color="auto"/>
                  </w:divBdr>
                  <w:divsChild>
                    <w:div w:id="1932620783">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93510">
      <w:bodyDiv w:val="1"/>
      <w:marLeft w:val="0"/>
      <w:marRight w:val="0"/>
      <w:marTop w:val="0"/>
      <w:marBottom w:val="0"/>
      <w:divBdr>
        <w:top w:val="none" w:sz="0" w:space="0" w:color="auto"/>
        <w:left w:val="none" w:sz="0" w:space="0" w:color="auto"/>
        <w:bottom w:val="none" w:sz="0" w:space="0" w:color="auto"/>
        <w:right w:val="none" w:sz="0" w:space="0" w:color="auto"/>
      </w:divBdr>
    </w:div>
    <w:div w:id="419526366">
      <w:bodyDiv w:val="1"/>
      <w:marLeft w:val="0"/>
      <w:marRight w:val="0"/>
      <w:marTop w:val="0"/>
      <w:marBottom w:val="0"/>
      <w:divBdr>
        <w:top w:val="none" w:sz="0" w:space="0" w:color="auto"/>
        <w:left w:val="none" w:sz="0" w:space="0" w:color="auto"/>
        <w:bottom w:val="none" w:sz="0" w:space="0" w:color="auto"/>
        <w:right w:val="none" w:sz="0" w:space="0" w:color="auto"/>
      </w:divBdr>
      <w:divsChild>
        <w:div w:id="1704089883">
          <w:marLeft w:val="0"/>
          <w:marRight w:val="346"/>
          <w:marTop w:val="0"/>
          <w:marBottom w:val="0"/>
          <w:divBdr>
            <w:top w:val="none" w:sz="0" w:space="0" w:color="auto"/>
            <w:left w:val="none" w:sz="0" w:space="0" w:color="auto"/>
            <w:bottom w:val="none" w:sz="0" w:space="0" w:color="auto"/>
            <w:right w:val="none" w:sz="0" w:space="0" w:color="auto"/>
          </w:divBdr>
        </w:div>
        <w:div w:id="304119711">
          <w:marLeft w:val="0"/>
          <w:marRight w:val="0"/>
          <w:marTop w:val="0"/>
          <w:marBottom w:val="0"/>
          <w:divBdr>
            <w:top w:val="none" w:sz="0" w:space="0" w:color="auto"/>
            <w:left w:val="none" w:sz="0" w:space="0" w:color="auto"/>
            <w:bottom w:val="none" w:sz="0" w:space="0" w:color="auto"/>
            <w:right w:val="none" w:sz="0" w:space="0" w:color="auto"/>
          </w:divBdr>
          <w:divsChild>
            <w:div w:id="1849754141">
              <w:marLeft w:val="-225"/>
              <w:marRight w:val="-225"/>
              <w:marTop w:val="0"/>
              <w:marBottom w:val="0"/>
              <w:divBdr>
                <w:top w:val="none" w:sz="0" w:space="0" w:color="auto"/>
                <w:left w:val="none" w:sz="0" w:space="0" w:color="auto"/>
                <w:bottom w:val="none" w:sz="0" w:space="0" w:color="auto"/>
                <w:right w:val="none" w:sz="0" w:space="0" w:color="auto"/>
              </w:divBdr>
              <w:divsChild>
                <w:div w:id="42172233">
                  <w:marLeft w:val="0"/>
                  <w:marRight w:val="0"/>
                  <w:marTop w:val="0"/>
                  <w:marBottom w:val="0"/>
                  <w:divBdr>
                    <w:top w:val="none" w:sz="0" w:space="0" w:color="auto"/>
                    <w:left w:val="none" w:sz="0" w:space="0" w:color="auto"/>
                    <w:bottom w:val="none" w:sz="0" w:space="0" w:color="auto"/>
                    <w:right w:val="none" w:sz="0" w:space="0" w:color="auto"/>
                  </w:divBdr>
                  <w:divsChild>
                    <w:div w:id="877739339">
                      <w:marLeft w:val="0"/>
                      <w:marRight w:val="0"/>
                      <w:marTop w:val="0"/>
                      <w:marBottom w:val="0"/>
                      <w:divBdr>
                        <w:top w:val="none" w:sz="0" w:space="0" w:color="auto"/>
                        <w:left w:val="none" w:sz="0" w:space="0" w:color="auto"/>
                        <w:bottom w:val="none" w:sz="0" w:space="0" w:color="auto"/>
                        <w:right w:val="none" w:sz="0" w:space="0" w:color="auto"/>
                      </w:divBdr>
                      <w:divsChild>
                        <w:div w:id="1745175763">
                          <w:marLeft w:val="0"/>
                          <w:marRight w:val="0"/>
                          <w:marTop w:val="0"/>
                          <w:marBottom w:val="0"/>
                          <w:divBdr>
                            <w:top w:val="none" w:sz="0" w:space="0" w:color="auto"/>
                            <w:left w:val="none" w:sz="0" w:space="0" w:color="auto"/>
                            <w:bottom w:val="none" w:sz="0" w:space="0" w:color="auto"/>
                            <w:right w:val="none" w:sz="0" w:space="0" w:color="auto"/>
                          </w:divBdr>
                        </w:div>
                        <w:div w:id="21204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290">
                  <w:marLeft w:val="0"/>
                  <w:marRight w:val="0"/>
                  <w:marTop w:val="0"/>
                  <w:marBottom w:val="0"/>
                  <w:divBdr>
                    <w:top w:val="none" w:sz="0" w:space="0" w:color="auto"/>
                    <w:left w:val="none" w:sz="0" w:space="0" w:color="auto"/>
                    <w:bottom w:val="none" w:sz="0" w:space="0" w:color="auto"/>
                    <w:right w:val="none" w:sz="0" w:space="0" w:color="auto"/>
                  </w:divBdr>
                  <w:divsChild>
                    <w:div w:id="622155179">
                      <w:marLeft w:val="0"/>
                      <w:marRight w:val="0"/>
                      <w:marTop w:val="0"/>
                      <w:marBottom w:val="0"/>
                      <w:divBdr>
                        <w:top w:val="none" w:sz="0" w:space="0" w:color="auto"/>
                        <w:left w:val="none" w:sz="0" w:space="0" w:color="auto"/>
                        <w:bottom w:val="none" w:sz="0" w:space="0" w:color="auto"/>
                        <w:right w:val="none" w:sz="0" w:space="0" w:color="auto"/>
                      </w:divBdr>
                      <w:divsChild>
                        <w:div w:id="273946192">
                          <w:marLeft w:val="0"/>
                          <w:marRight w:val="0"/>
                          <w:marTop w:val="0"/>
                          <w:marBottom w:val="0"/>
                          <w:divBdr>
                            <w:top w:val="none" w:sz="0" w:space="0" w:color="auto"/>
                            <w:left w:val="none" w:sz="0" w:space="0" w:color="auto"/>
                            <w:bottom w:val="none" w:sz="0" w:space="0" w:color="auto"/>
                            <w:right w:val="none" w:sz="0" w:space="0" w:color="auto"/>
                          </w:divBdr>
                        </w:div>
                        <w:div w:id="1080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693">
                  <w:marLeft w:val="0"/>
                  <w:marRight w:val="0"/>
                  <w:marTop w:val="0"/>
                  <w:marBottom w:val="0"/>
                  <w:divBdr>
                    <w:top w:val="none" w:sz="0" w:space="0" w:color="auto"/>
                    <w:left w:val="none" w:sz="0" w:space="0" w:color="auto"/>
                    <w:bottom w:val="none" w:sz="0" w:space="0" w:color="auto"/>
                    <w:right w:val="none" w:sz="0" w:space="0" w:color="auto"/>
                  </w:divBdr>
                  <w:divsChild>
                    <w:div w:id="728190600">
                      <w:marLeft w:val="0"/>
                      <w:marRight w:val="0"/>
                      <w:marTop w:val="0"/>
                      <w:marBottom w:val="0"/>
                      <w:divBdr>
                        <w:top w:val="none" w:sz="0" w:space="0" w:color="auto"/>
                        <w:left w:val="none" w:sz="0" w:space="0" w:color="auto"/>
                        <w:bottom w:val="none" w:sz="0" w:space="0" w:color="auto"/>
                        <w:right w:val="none" w:sz="0" w:space="0" w:color="auto"/>
                      </w:divBdr>
                      <w:divsChild>
                        <w:div w:id="9251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03446">
      <w:bodyDiv w:val="1"/>
      <w:marLeft w:val="0"/>
      <w:marRight w:val="0"/>
      <w:marTop w:val="0"/>
      <w:marBottom w:val="0"/>
      <w:divBdr>
        <w:top w:val="none" w:sz="0" w:space="0" w:color="auto"/>
        <w:left w:val="none" w:sz="0" w:space="0" w:color="auto"/>
        <w:bottom w:val="none" w:sz="0" w:space="0" w:color="auto"/>
        <w:right w:val="none" w:sz="0" w:space="0" w:color="auto"/>
      </w:divBdr>
    </w:div>
    <w:div w:id="527572752">
      <w:bodyDiv w:val="1"/>
      <w:marLeft w:val="0"/>
      <w:marRight w:val="0"/>
      <w:marTop w:val="0"/>
      <w:marBottom w:val="0"/>
      <w:divBdr>
        <w:top w:val="none" w:sz="0" w:space="0" w:color="auto"/>
        <w:left w:val="none" w:sz="0" w:space="0" w:color="auto"/>
        <w:bottom w:val="none" w:sz="0" w:space="0" w:color="auto"/>
        <w:right w:val="none" w:sz="0" w:space="0" w:color="auto"/>
      </w:divBdr>
    </w:div>
    <w:div w:id="530728224">
      <w:bodyDiv w:val="1"/>
      <w:marLeft w:val="0"/>
      <w:marRight w:val="0"/>
      <w:marTop w:val="0"/>
      <w:marBottom w:val="0"/>
      <w:divBdr>
        <w:top w:val="none" w:sz="0" w:space="0" w:color="auto"/>
        <w:left w:val="none" w:sz="0" w:space="0" w:color="auto"/>
        <w:bottom w:val="none" w:sz="0" w:space="0" w:color="auto"/>
        <w:right w:val="none" w:sz="0" w:space="0" w:color="auto"/>
      </w:divBdr>
    </w:div>
    <w:div w:id="563875100">
      <w:bodyDiv w:val="1"/>
      <w:marLeft w:val="0"/>
      <w:marRight w:val="0"/>
      <w:marTop w:val="0"/>
      <w:marBottom w:val="0"/>
      <w:divBdr>
        <w:top w:val="none" w:sz="0" w:space="0" w:color="auto"/>
        <w:left w:val="none" w:sz="0" w:space="0" w:color="auto"/>
        <w:bottom w:val="none" w:sz="0" w:space="0" w:color="auto"/>
        <w:right w:val="none" w:sz="0" w:space="0" w:color="auto"/>
      </w:divBdr>
    </w:div>
    <w:div w:id="658966691">
      <w:bodyDiv w:val="1"/>
      <w:marLeft w:val="0"/>
      <w:marRight w:val="0"/>
      <w:marTop w:val="0"/>
      <w:marBottom w:val="0"/>
      <w:divBdr>
        <w:top w:val="none" w:sz="0" w:space="0" w:color="auto"/>
        <w:left w:val="none" w:sz="0" w:space="0" w:color="auto"/>
        <w:bottom w:val="none" w:sz="0" w:space="0" w:color="auto"/>
        <w:right w:val="none" w:sz="0" w:space="0" w:color="auto"/>
      </w:divBdr>
    </w:div>
    <w:div w:id="662777745">
      <w:bodyDiv w:val="1"/>
      <w:marLeft w:val="0"/>
      <w:marRight w:val="0"/>
      <w:marTop w:val="0"/>
      <w:marBottom w:val="0"/>
      <w:divBdr>
        <w:top w:val="none" w:sz="0" w:space="0" w:color="auto"/>
        <w:left w:val="none" w:sz="0" w:space="0" w:color="auto"/>
        <w:bottom w:val="none" w:sz="0" w:space="0" w:color="auto"/>
        <w:right w:val="none" w:sz="0" w:space="0" w:color="auto"/>
      </w:divBdr>
      <w:divsChild>
        <w:div w:id="482935170">
          <w:marLeft w:val="0"/>
          <w:marRight w:val="0"/>
          <w:marTop w:val="0"/>
          <w:marBottom w:val="750"/>
          <w:divBdr>
            <w:top w:val="none" w:sz="0" w:space="0" w:color="auto"/>
            <w:left w:val="none" w:sz="0" w:space="0" w:color="auto"/>
            <w:bottom w:val="none" w:sz="0" w:space="0" w:color="auto"/>
            <w:right w:val="none" w:sz="0" w:space="0" w:color="auto"/>
          </w:divBdr>
        </w:div>
        <w:div w:id="1299456821">
          <w:marLeft w:val="0"/>
          <w:marRight w:val="0"/>
          <w:marTop w:val="0"/>
          <w:marBottom w:val="0"/>
          <w:divBdr>
            <w:top w:val="none" w:sz="0" w:space="0" w:color="auto"/>
            <w:left w:val="none" w:sz="0" w:space="0" w:color="auto"/>
            <w:bottom w:val="none" w:sz="0" w:space="0" w:color="auto"/>
            <w:right w:val="none" w:sz="0" w:space="0" w:color="auto"/>
          </w:divBdr>
        </w:div>
      </w:divsChild>
    </w:div>
    <w:div w:id="758866565">
      <w:bodyDiv w:val="1"/>
      <w:marLeft w:val="0"/>
      <w:marRight w:val="0"/>
      <w:marTop w:val="0"/>
      <w:marBottom w:val="0"/>
      <w:divBdr>
        <w:top w:val="none" w:sz="0" w:space="0" w:color="auto"/>
        <w:left w:val="none" w:sz="0" w:space="0" w:color="auto"/>
        <w:bottom w:val="none" w:sz="0" w:space="0" w:color="auto"/>
        <w:right w:val="none" w:sz="0" w:space="0" w:color="auto"/>
      </w:divBdr>
      <w:divsChild>
        <w:div w:id="370543324">
          <w:marLeft w:val="0"/>
          <w:marRight w:val="0"/>
          <w:marTop w:val="0"/>
          <w:marBottom w:val="0"/>
          <w:divBdr>
            <w:top w:val="none" w:sz="0" w:space="0" w:color="auto"/>
            <w:left w:val="none" w:sz="0" w:space="0" w:color="auto"/>
            <w:bottom w:val="none" w:sz="0" w:space="0" w:color="auto"/>
            <w:right w:val="none" w:sz="0" w:space="0" w:color="auto"/>
          </w:divBdr>
          <w:divsChild>
            <w:div w:id="20301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6904">
      <w:bodyDiv w:val="1"/>
      <w:marLeft w:val="0"/>
      <w:marRight w:val="0"/>
      <w:marTop w:val="0"/>
      <w:marBottom w:val="0"/>
      <w:divBdr>
        <w:top w:val="none" w:sz="0" w:space="0" w:color="auto"/>
        <w:left w:val="none" w:sz="0" w:space="0" w:color="auto"/>
        <w:bottom w:val="none" w:sz="0" w:space="0" w:color="auto"/>
        <w:right w:val="none" w:sz="0" w:space="0" w:color="auto"/>
      </w:divBdr>
    </w:div>
    <w:div w:id="930235431">
      <w:bodyDiv w:val="1"/>
      <w:marLeft w:val="0"/>
      <w:marRight w:val="0"/>
      <w:marTop w:val="0"/>
      <w:marBottom w:val="0"/>
      <w:divBdr>
        <w:top w:val="none" w:sz="0" w:space="0" w:color="auto"/>
        <w:left w:val="none" w:sz="0" w:space="0" w:color="auto"/>
        <w:bottom w:val="none" w:sz="0" w:space="0" w:color="auto"/>
        <w:right w:val="none" w:sz="0" w:space="0" w:color="auto"/>
      </w:divBdr>
    </w:div>
    <w:div w:id="1022584654">
      <w:bodyDiv w:val="1"/>
      <w:marLeft w:val="0"/>
      <w:marRight w:val="0"/>
      <w:marTop w:val="0"/>
      <w:marBottom w:val="0"/>
      <w:divBdr>
        <w:top w:val="none" w:sz="0" w:space="0" w:color="auto"/>
        <w:left w:val="none" w:sz="0" w:space="0" w:color="auto"/>
        <w:bottom w:val="none" w:sz="0" w:space="0" w:color="auto"/>
        <w:right w:val="none" w:sz="0" w:space="0" w:color="auto"/>
      </w:divBdr>
    </w:div>
    <w:div w:id="1036320832">
      <w:bodyDiv w:val="1"/>
      <w:marLeft w:val="0"/>
      <w:marRight w:val="0"/>
      <w:marTop w:val="0"/>
      <w:marBottom w:val="0"/>
      <w:divBdr>
        <w:top w:val="none" w:sz="0" w:space="0" w:color="auto"/>
        <w:left w:val="none" w:sz="0" w:space="0" w:color="auto"/>
        <w:bottom w:val="none" w:sz="0" w:space="0" w:color="auto"/>
        <w:right w:val="none" w:sz="0" w:space="0" w:color="auto"/>
      </w:divBdr>
      <w:divsChild>
        <w:div w:id="1397781317">
          <w:marLeft w:val="0"/>
          <w:marRight w:val="0"/>
          <w:marTop w:val="0"/>
          <w:marBottom w:val="750"/>
          <w:divBdr>
            <w:top w:val="none" w:sz="0" w:space="0" w:color="auto"/>
            <w:left w:val="none" w:sz="0" w:space="0" w:color="auto"/>
            <w:bottom w:val="none" w:sz="0" w:space="0" w:color="auto"/>
            <w:right w:val="none" w:sz="0" w:space="0" w:color="auto"/>
          </w:divBdr>
        </w:div>
        <w:div w:id="1346441576">
          <w:marLeft w:val="0"/>
          <w:marRight w:val="0"/>
          <w:marTop w:val="0"/>
          <w:marBottom w:val="0"/>
          <w:divBdr>
            <w:top w:val="none" w:sz="0" w:space="0" w:color="auto"/>
            <w:left w:val="none" w:sz="0" w:space="0" w:color="auto"/>
            <w:bottom w:val="none" w:sz="0" w:space="0" w:color="auto"/>
            <w:right w:val="none" w:sz="0" w:space="0" w:color="auto"/>
          </w:divBdr>
          <w:divsChild>
            <w:div w:id="1576011645">
              <w:marLeft w:val="-225"/>
              <w:marRight w:val="-225"/>
              <w:marTop w:val="0"/>
              <w:marBottom w:val="0"/>
              <w:divBdr>
                <w:top w:val="none" w:sz="0" w:space="0" w:color="auto"/>
                <w:left w:val="none" w:sz="0" w:space="0" w:color="auto"/>
                <w:bottom w:val="none" w:sz="0" w:space="0" w:color="auto"/>
                <w:right w:val="none" w:sz="0" w:space="0" w:color="auto"/>
              </w:divBdr>
              <w:divsChild>
                <w:div w:id="1497574829">
                  <w:marLeft w:val="0"/>
                  <w:marRight w:val="0"/>
                  <w:marTop w:val="0"/>
                  <w:marBottom w:val="630"/>
                  <w:divBdr>
                    <w:top w:val="none" w:sz="0" w:space="0" w:color="auto"/>
                    <w:left w:val="none" w:sz="0" w:space="0" w:color="auto"/>
                    <w:bottom w:val="none" w:sz="0" w:space="0" w:color="auto"/>
                    <w:right w:val="none" w:sz="0" w:space="0" w:color="auto"/>
                  </w:divBdr>
                  <w:divsChild>
                    <w:div w:id="1382755246">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6252">
      <w:bodyDiv w:val="1"/>
      <w:marLeft w:val="0"/>
      <w:marRight w:val="0"/>
      <w:marTop w:val="0"/>
      <w:marBottom w:val="0"/>
      <w:divBdr>
        <w:top w:val="none" w:sz="0" w:space="0" w:color="auto"/>
        <w:left w:val="none" w:sz="0" w:space="0" w:color="auto"/>
        <w:bottom w:val="none" w:sz="0" w:space="0" w:color="auto"/>
        <w:right w:val="none" w:sz="0" w:space="0" w:color="auto"/>
      </w:divBdr>
      <w:divsChild>
        <w:div w:id="1834446389">
          <w:marLeft w:val="0"/>
          <w:marRight w:val="0"/>
          <w:marTop w:val="0"/>
          <w:marBottom w:val="750"/>
          <w:divBdr>
            <w:top w:val="none" w:sz="0" w:space="0" w:color="auto"/>
            <w:left w:val="none" w:sz="0" w:space="0" w:color="auto"/>
            <w:bottom w:val="none" w:sz="0" w:space="0" w:color="auto"/>
            <w:right w:val="none" w:sz="0" w:space="0" w:color="auto"/>
          </w:divBdr>
        </w:div>
        <w:div w:id="511456695">
          <w:marLeft w:val="0"/>
          <w:marRight w:val="0"/>
          <w:marTop w:val="0"/>
          <w:marBottom w:val="0"/>
          <w:divBdr>
            <w:top w:val="none" w:sz="0" w:space="0" w:color="auto"/>
            <w:left w:val="none" w:sz="0" w:space="0" w:color="auto"/>
            <w:bottom w:val="none" w:sz="0" w:space="0" w:color="auto"/>
            <w:right w:val="none" w:sz="0" w:space="0" w:color="auto"/>
          </w:divBdr>
        </w:div>
      </w:divsChild>
    </w:div>
    <w:div w:id="1176774784">
      <w:bodyDiv w:val="1"/>
      <w:marLeft w:val="0"/>
      <w:marRight w:val="0"/>
      <w:marTop w:val="0"/>
      <w:marBottom w:val="0"/>
      <w:divBdr>
        <w:top w:val="none" w:sz="0" w:space="0" w:color="auto"/>
        <w:left w:val="none" w:sz="0" w:space="0" w:color="auto"/>
        <w:bottom w:val="none" w:sz="0" w:space="0" w:color="auto"/>
        <w:right w:val="none" w:sz="0" w:space="0" w:color="auto"/>
      </w:divBdr>
      <w:divsChild>
        <w:div w:id="1863351919">
          <w:marLeft w:val="0"/>
          <w:marRight w:val="0"/>
          <w:marTop w:val="0"/>
          <w:marBottom w:val="750"/>
          <w:divBdr>
            <w:top w:val="none" w:sz="0" w:space="0" w:color="auto"/>
            <w:left w:val="none" w:sz="0" w:space="0" w:color="auto"/>
            <w:bottom w:val="none" w:sz="0" w:space="0" w:color="auto"/>
            <w:right w:val="none" w:sz="0" w:space="0" w:color="auto"/>
          </w:divBdr>
        </w:div>
        <w:div w:id="711032275">
          <w:marLeft w:val="0"/>
          <w:marRight w:val="0"/>
          <w:marTop w:val="0"/>
          <w:marBottom w:val="0"/>
          <w:divBdr>
            <w:top w:val="none" w:sz="0" w:space="0" w:color="auto"/>
            <w:left w:val="none" w:sz="0" w:space="0" w:color="auto"/>
            <w:bottom w:val="none" w:sz="0" w:space="0" w:color="auto"/>
            <w:right w:val="none" w:sz="0" w:space="0" w:color="auto"/>
          </w:divBdr>
          <w:divsChild>
            <w:div w:id="1913538793">
              <w:marLeft w:val="-225"/>
              <w:marRight w:val="-225"/>
              <w:marTop w:val="0"/>
              <w:marBottom w:val="0"/>
              <w:divBdr>
                <w:top w:val="none" w:sz="0" w:space="0" w:color="auto"/>
                <w:left w:val="none" w:sz="0" w:space="0" w:color="auto"/>
                <w:bottom w:val="none" w:sz="0" w:space="0" w:color="auto"/>
                <w:right w:val="none" w:sz="0" w:space="0" w:color="auto"/>
              </w:divBdr>
              <w:divsChild>
                <w:div w:id="1127310166">
                  <w:marLeft w:val="0"/>
                  <w:marRight w:val="0"/>
                  <w:marTop w:val="0"/>
                  <w:marBottom w:val="630"/>
                  <w:divBdr>
                    <w:top w:val="none" w:sz="0" w:space="0" w:color="auto"/>
                    <w:left w:val="none" w:sz="0" w:space="0" w:color="auto"/>
                    <w:bottom w:val="none" w:sz="0" w:space="0" w:color="auto"/>
                    <w:right w:val="none" w:sz="0" w:space="0" w:color="auto"/>
                  </w:divBdr>
                  <w:divsChild>
                    <w:div w:id="176428072">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14945">
      <w:bodyDiv w:val="1"/>
      <w:marLeft w:val="0"/>
      <w:marRight w:val="0"/>
      <w:marTop w:val="0"/>
      <w:marBottom w:val="0"/>
      <w:divBdr>
        <w:top w:val="none" w:sz="0" w:space="0" w:color="auto"/>
        <w:left w:val="none" w:sz="0" w:space="0" w:color="auto"/>
        <w:bottom w:val="none" w:sz="0" w:space="0" w:color="auto"/>
        <w:right w:val="none" w:sz="0" w:space="0" w:color="auto"/>
      </w:divBdr>
      <w:divsChild>
        <w:div w:id="44105896">
          <w:marLeft w:val="0"/>
          <w:marRight w:val="0"/>
          <w:marTop w:val="0"/>
          <w:marBottom w:val="750"/>
          <w:divBdr>
            <w:top w:val="none" w:sz="0" w:space="0" w:color="auto"/>
            <w:left w:val="none" w:sz="0" w:space="0" w:color="auto"/>
            <w:bottom w:val="none" w:sz="0" w:space="0" w:color="auto"/>
            <w:right w:val="none" w:sz="0" w:space="0" w:color="auto"/>
          </w:divBdr>
        </w:div>
        <w:div w:id="1020931210">
          <w:marLeft w:val="0"/>
          <w:marRight w:val="0"/>
          <w:marTop w:val="0"/>
          <w:marBottom w:val="0"/>
          <w:divBdr>
            <w:top w:val="none" w:sz="0" w:space="0" w:color="auto"/>
            <w:left w:val="none" w:sz="0" w:space="0" w:color="auto"/>
            <w:bottom w:val="none" w:sz="0" w:space="0" w:color="auto"/>
            <w:right w:val="none" w:sz="0" w:space="0" w:color="auto"/>
          </w:divBdr>
        </w:div>
      </w:divsChild>
    </w:div>
    <w:div w:id="1309556399">
      <w:bodyDiv w:val="1"/>
      <w:marLeft w:val="0"/>
      <w:marRight w:val="0"/>
      <w:marTop w:val="0"/>
      <w:marBottom w:val="0"/>
      <w:divBdr>
        <w:top w:val="none" w:sz="0" w:space="0" w:color="auto"/>
        <w:left w:val="none" w:sz="0" w:space="0" w:color="auto"/>
        <w:bottom w:val="none" w:sz="0" w:space="0" w:color="auto"/>
        <w:right w:val="none" w:sz="0" w:space="0" w:color="auto"/>
      </w:divBdr>
    </w:div>
    <w:div w:id="1346248996">
      <w:bodyDiv w:val="1"/>
      <w:marLeft w:val="0"/>
      <w:marRight w:val="0"/>
      <w:marTop w:val="0"/>
      <w:marBottom w:val="0"/>
      <w:divBdr>
        <w:top w:val="none" w:sz="0" w:space="0" w:color="auto"/>
        <w:left w:val="none" w:sz="0" w:space="0" w:color="auto"/>
        <w:bottom w:val="none" w:sz="0" w:space="0" w:color="auto"/>
        <w:right w:val="none" w:sz="0" w:space="0" w:color="auto"/>
      </w:divBdr>
    </w:div>
    <w:div w:id="1420563888">
      <w:bodyDiv w:val="1"/>
      <w:marLeft w:val="0"/>
      <w:marRight w:val="0"/>
      <w:marTop w:val="0"/>
      <w:marBottom w:val="0"/>
      <w:divBdr>
        <w:top w:val="none" w:sz="0" w:space="0" w:color="auto"/>
        <w:left w:val="none" w:sz="0" w:space="0" w:color="auto"/>
        <w:bottom w:val="none" w:sz="0" w:space="0" w:color="auto"/>
        <w:right w:val="none" w:sz="0" w:space="0" w:color="auto"/>
      </w:divBdr>
    </w:div>
    <w:div w:id="1544245923">
      <w:bodyDiv w:val="1"/>
      <w:marLeft w:val="0"/>
      <w:marRight w:val="0"/>
      <w:marTop w:val="0"/>
      <w:marBottom w:val="0"/>
      <w:divBdr>
        <w:top w:val="none" w:sz="0" w:space="0" w:color="auto"/>
        <w:left w:val="none" w:sz="0" w:space="0" w:color="auto"/>
        <w:bottom w:val="none" w:sz="0" w:space="0" w:color="auto"/>
        <w:right w:val="none" w:sz="0" w:space="0" w:color="auto"/>
      </w:divBdr>
    </w:div>
    <w:div w:id="1838880116">
      <w:bodyDiv w:val="1"/>
      <w:marLeft w:val="0"/>
      <w:marRight w:val="0"/>
      <w:marTop w:val="0"/>
      <w:marBottom w:val="0"/>
      <w:divBdr>
        <w:top w:val="none" w:sz="0" w:space="0" w:color="auto"/>
        <w:left w:val="none" w:sz="0" w:space="0" w:color="auto"/>
        <w:bottom w:val="none" w:sz="0" w:space="0" w:color="auto"/>
        <w:right w:val="none" w:sz="0" w:space="0" w:color="auto"/>
      </w:divBdr>
    </w:div>
    <w:div w:id="1863469637">
      <w:bodyDiv w:val="1"/>
      <w:marLeft w:val="0"/>
      <w:marRight w:val="0"/>
      <w:marTop w:val="0"/>
      <w:marBottom w:val="0"/>
      <w:divBdr>
        <w:top w:val="none" w:sz="0" w:space="0" w:color="auto"/>
        <w:left w:val="none" w:sz="0" w:space="0" w:color="auto"/>
        <w:bottom w:val="none" w:sz="0" w:space="0" w:color="auto"/>
        <w:right w:val="none" w:sz="0" w:space="0" w:color="auto"/>
      </w:divBdr>
      <w:divsChild>
        <w:div w:id="1552694078">
          <w:marLeft w:val="0"/>
          <w:marRight w:val="0"/>
          <w:marTop w:val="0"/>
          <w:marBottom w:val="750"/>
          <w:divBdr>
            <w:top w:val="none" w:sz="0" w:space="0" w:color="auto"/>
            <w:left w:val="none" w:sz="0" w:space="0" w:color="auto"/>
            <w:bottom w:val="none" w:sz="0" w:space="0" w:color="auto"/>
            <w:right w:val="none" w:sz="0" w:space="0" w:color="auto"/>
          </w:divBdr>
        </w:div>
        <w:div w:id="361975599">
          <w:marLeft w:val="0"/>
          <w:marRight w:val="0"/>
          <w:marTop w:val="0"/>
          <w:marBottom w:val="0"/>
          <w:divBdr>
            <w:top w:val="none" w:sz="0" w:space="0" w:color="auto"/>
            <w:left w:val="none" w:sz="0" w:space="0" w:color="auto"/>
            <w:bottom w:val="none" w:sz="0" w:space="0" w:color="auto"/>
            <w:right w:val="none" w:sz="0" w:space="0" w:color="auto"/>
          </w:divBdr>
          <w:divsChild>
            <w:div w:id="464080582">
              <w:marLeft w:val="-225"/>
              <w:marRight w:val="-225"/>
              <w:marTop w:val="0"/>
              <w:marBottom w:val="0"/>
              <w:divBdr>
                <w:top w:val="none" w:sz="0" w:space="0" w:color="auto"/>
                <w:left w:val="none" w:sz="0" w:space="0" w:color="auto"/>
                <w:bottom w:val="none" w:sz="0" w:space="0" w:color="auto"/>
                <w:right w:val="none" w:sz="0" w:space="0" w:color="auto"/>
              </w:divBdr>
              <w:divsChild>
                <w:div w:id="1578055688">
                  <w:marLeft w:val="0"/>
                  <w:marRight w:val="0"/>
                  <w:marTop w:val="0"/>
                  <w:marBottom w:val="630"/>
                  <w:divBdr>
                    <w:top w:val="none" w:sz="0" w:space="0" w:color="auto"/>
                    <w:left w:val="none" w:sz="0" w:space="0" w:color="auto"/>
                    <w:bottom w:val="none" w:sz="0" w:space="0" w:color="auto"/>
                    <w:right w:val="none" w:sz="0" w:space="0" w:color="auto"/>
                  </w:divBdr>
                  <w:divsChild>
                    <w:div w:id="1450969515">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084">
      <w:bodyDiv w:val="1"/>
      <w:marLeft w:val="0"/>
      <w:marRight w:val="0"/>
      <w:marTop w:val="0"/>
      <w:marBottom w:val="0"/>
      <w:divBdr>
        <w:top w:val="none" w:sz="0" w:space="0" w:color="auto"/>
        <w:left w:val="none" w:sz="0" w:space="0" w:color="auto"/>
        <w:bottom w:val="none" w:sz="0" w:space="0" w:color="auto"/>
        <w:right w:val="none" w:sz="0" w:space="0" w:color="auto"/>
      </w:divBdr>
      <w:divsChild>
        <w:div w:id="234974452">
          <w:marLeft w:val="0"/>
          <w:marRight w:val="0"/>
          <w:marTop w:val="0"/>
          <w:marBottom w:val="0"/>
          <w:divBdr>
            <w:top w:val="none" w:sz="0" w:space="0" w:color="auto"/>
            <w:left w:val="none" w:sz="0" w:space="0" w:color="auto"/>
            <w:bottom w:val="none" w:sz="0" w:space="0" w:color="auto"/>
            <w:right w:val="none" w:sz="0" w:space="0" w:color="auto"/>
          </w:divBdr>
          <w:divsChild>
            <w:div w:id="11625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59499">
      <w:bodyDiv w:val="1"/>
      <w:marLeft w:val="0"/>
      <w:marRight w:val="0"/>
      <w:marTop w:val="0"/>
      <w:marBottom w:val="0"/>
      <w:divBdr>
        <w:top w:val="none" w:sz="0" w:space="0" w:color="auto"/>
        <w:left w:val="none" w:sz="0" w:space="0" w:color="auto"/>
        <w:bottom w:val="none" w:sz="0" w:space="0" w:color="auto"/>
        <w:right w:val="none" w:sz="0" w:space="0" w:color="auto"/>
      </w:divBdr>
      <w:divsChild>
        <w:div w:id="2011518345">
          <w:marLeft w:val="0"/>
          <w:marRight w:val="0"/>
          <w:marTop w:val="0"/>
          <w:marBottom w:val="750"/>
          <w:divBdr>
            <w:top w:val="none" w:sz="0" w:space="0" w:color="auto"/>
            <w:left w:val="none" w:sz="0" w:space="0" w:color="auto"/>
            <w:bottom w:val="none" w:sz="0" w:space="0" w:color="auto"/>
            <w:right w:val="none" w:sz="0" w:space="0" w:color="auto"/>
          </w:divBdr>
        </w:div>
        <w:div w:id="138496759">
          <w:marLeft w:val="0"/>
          <w:marRight w:val="0"/>
          <w:marTop w:val="0"/>
          <w:marBottom w:val="0"/>
          <w:divBdr>
            <w:top w:val="none" w:sz="0" w:space="0" w:color="auto"/>
            <w:left w:val="none" w:sz="0" w:space="0" w:color="auto"/>
            <w:bottom w:val="none" w:sz="0" w:space="0" w:color="auto"/>
            <w:right w:val="none" w:sz="0" w:space="0" w:color="auto"/>
          </w:divBdr>
        </w:div>
      </w:divsChild>
    </w:div>
    <w:div w:id="1997220119">
      <w:bodyDiv w:val="1"/>
      <w:marLeft w:val="0"/>
      <w:marRight w:val="0"/>
      <w:marTop w:val="0"/>
      <w:marBottom w:val="0"/>
      <w:divBdr>
        <w:top w:val="none" w:sz="0" w:space="0" w:color="auto"/>
        <w:left w:val="none" w:sz="0" w:space="0" w:color="auto"/>
        <w:bottom w:val="none" w:sz="0" w:space="0" w:color="auto"/>
        <w:right w:val="none" w:sz="0" w:space="0" w:color="auto"/>
      </w:divBdr>
    </w:div>
    <w:div w:id="2113166511">
      <w:bodyDiv w:val="1"/>
      <w:marLeft w:val="0"/>
      <w:marRight w:val="0"/>
      <w:marTop w:val="0"/>
      <w:marBottom w:val="0"/>
      <w:divBdr>
        <w:top w:val="none" w:sz="0" w:space="0" w:color="auto"/>
        <w:left w:val="none" w:sz="0" w:space="0" w:color="auto"/>
        <w:bottom w:val="none" w:sz="0" w:space="0" w:color="auto"/>
        <w:right w:val="none" w:sz="0" w:space="0" w:color="auto"/>
      </w:divBdr>
      <w:divsChild>
        <w:div w:id="1827477753">
          <w:marLeft w:val="0"/>
          <w:marRight w:val="346"/>
          <w:marTop w:val="0"/>
          <w:marBottom w:val="0"/>
          <w:divBdr>
            <w:top w:val="none" w:sz="0" w:space="0" w:color="auto"/>
            <w:left w:val="none" w:sz="0" w:space="0" w:color="auto"/>
            <w:bottom w:val="none" w:sz="0" w:space="0" w:color="auto"/>
            <w:right w:val="none" w:sz="0" w:space="0" w:color="auto"/>
          </w:divBdr>
        </w:div>
        <w:div w:id="2136826753">
          <w:marLeft w:val="0"/>
          <w:marRight w:val="0"/>
          <w:marTop w:val="0"/>
          <w:marBottom w:val="0"/>
          <w:divBdr>
            <w:top w:val="none" w:sz="0" w:space="0" w:color="auto"/>
            <w:left w:val="none" w:sz="0" w:space="0" w:color="auto"/>
            <w:bottom w:val="none" w:sz="0" w:space="0" w:color="auto"/>
            <w:right w:val="none" w:sz="0" w:space="0" w:color="auto"/>
          </w:divBdr>
          <w:divsChild>
            <w:div w:id="647828938">
              <w:marLeft w:val="-225"/>
              <w:marRight w:val="-225"/>
              <w:marTop w:val="0"/>
              <w:marBottom w:val="0"/>
              <w:divBdr>
                <w:top w:val="none" w:sz="0" w:space="0" w:color="auto"/>
                <w:left w:val="none" w:sz="0" w:space="0" w:color="auto"/>
                <w:bottom w:val="none" w:sz="0" w:space="0" w:color="auto"/>
                <w:right w:val="none" w:sz="0" w:space="0" w:color="auto"/>
              </w:divBdr>
              <w:divsChild>
                <w:div w:id="751464166">
                  <w:marLeft w:val="0"/>
                  <w:marRight w:val="0"/>
                  <w:marTop w:val="0"/>
                  <w:marBottom w:val="0"/>
                  <w:divBdr>
                    <w:top w:val="none" w:sz="0" w:space="0" w:color="auto"/>
                    <w:left w:val="none" w:sz="0" w:space="0" w:color="auto"/>
                    <w:bottom w:val="none" w:sz="0" w:space="0" w:color="auto"/>
                    <w:right w:val="none" w:sz="0" w:space="0" w:color="auto"/>
                  </w:divBdr>
                  <w:divsChild>
                    <w:div w:id="735932618">
                      <w:marLeft w:val="0"/>
                      <w:marRight w:val="0"/>
                      <w:marTop w:val="0"/>
                      <w:marBottom w:val="0"/>
                      <w:divBdr>
                        <w:top w:val="none" w:sz="0" w:space="0" w:color="auto"/>
                        <w:left w:val="none" w:sz="0" w:space="0" w:color="auto"/>
                        <w:bottom w:val="none" w:sz="0" w:space="0" w:color="auto"/>
                        <w:right w:val="none" w:sz="0" w:space="0" w:color="auto"/>
                      </w:divBdr>
                      <w:divsChild>
                        <w:div w:id="426313873">
                          <w:marLeft w:val="-3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5339-D064-417E-B2A3-7F94171B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160</cp:revision>
  <dcterms:created xsi:type="dcterms:W3CDTF">2021-01-14T12:23:00Z</dcterms:created>
  <dcterms:modified xsi:type="dcterms:W3CDTF">2021-03-12T11:41:00Z</dcterms:modified>
</cp:coreProperties>
</file>